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36DC" w14:textId="77777777" w:rsidR="007303D5" w:rsidRDefault="007303D5" w:rsidP="000A0F07">
      <w:pPr>
        <w:spacing w:line="276" w:lineRule="auto"/>
        <w:jc w:val="both"/>
        <w:rPr>
          <w:rFonts w:ascii="Times New Roman" w:hAnsi="Times New Roman" w:cs="Times New Roman"/>
          <w:sz w:val="24"/>
          <w:szCs w:val="24"/>
        </w:rPr>
      </w:pPr>
      <w:bookmarkStart w:id="0" w:name="_GoBack"/>
      <w:bookmarkEnd w:id="0"/>
    </w:p>
    <w:p w14:paraId="0EC1CEB9" w14:textId="77777777" w:rsidR="00DA5277" w:rsidRDefault="00DA5277" w:rsidP="000A0F0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ransomware attack of November 24, 2020 impacted BCPS’ automated operational systems.  This included the teacher evaluation system.  All observations that were completed and submitted online to Human Resources during the first semester of the 2020-2021 school year have been lost and the online evaluation system has been rendered inoperative. </w:t>
      </w:r>
    </w:p>
    <w:p w14:paraId="10071103" w14:textId="7E02F3BB" w:rsidR="00E17DF1" w:rsidRDefault="005D4041" w:rsidP="000A0F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 a result, TABCO and the school system have been working collaboratively to define how to move forward </w:t>
      </w:r>
      <w:r w:rsidR="00080317">
        <w:rPr>
          <w:rFonts w:ascii="Times New Roman" w:hAnsi="Times New Roman" w:cs="Times New Roman"/>
          <w:sz w:val="24"/>
          <w:szCs w:val="24"/>
        </w:rPr>
        <w:t xml:space="preserve">for the remainder of the 2020-2021 school year </w:t>
      </w:r>
      <w:r>
        <w:rPr>
          <w:rFonts w:ascii="Times New Roman" w:hAnsi="Times New Roman" w:cs="Times New Roman"/>
          <w:sz w:val="24"/>
          <w:szCs w:val="24"/>
        </w:rPr>
        <w:t xml:space="preserve">while remaining in compliance with </w:t>
      </w:r>
      <w:r w:rsidRPr="000A0F07">
        <w:rPr>
          <w:rFonts w:ascii="Times New Roman" w:hAnsi="Times New Roman" w:cs="Times New Roman"/>
          <w:sz w:val="24"/>
          <w:szCs w:val="24"/>
        </w:rPr>
        <w:t>Ed Article</w:t>
      </w:r>
      <w:r w:rsidR="00A40012" w:rsidRPr="000A0F07">
        <w:rPr>
          <w:rFonts w:ascii="Times New Roman" w:hAnsi="Times New Roman" w:cs="Times New Roman"/>
          <w:sz w:val="24"/>
          <w:szCs w:val="24"/>
        </w:rPr>
        <w:t xml:space="preserve"> </w:t>
      </w:r>
      <w:r w:rsidR="007A00CD" w:rsidRPr="000A0F07">
        <w:rPr>
          <w:rFonts w:ascii="Times New Roman" w:hAnsi="Times New Roman" w:cs="Times New Roman"/>
          <w:sz w:val="24"/>
          <w:szCs w:val="24"/>
        </w:rPr>
        <w:t>§13</w:t>
      </w:r>
      <w:r w:rsidR="0030725E" w:rsidRPr="000A0F07">
        <w:rPr>
          <w:rFonts w:ascii="Times New Roman" w:hAnsi="Times New Roman" w:cs="Times New Roman"/>
          <w:sz w:val="24"/>
          <w:szCs w:val="24"/>
        </w:rPr>
        <w:t>A.07.09.06</w:t>
      </w:r>
      <w:r w:rsidRPr="000A0F07">
        <w:rPr>
          <w:rFonts w:ascii="Times New Roman" w:hAnsi="Times New Roman" w:cs="Times New Roman"/>
          <w:sz w:val="24"/>
          <w:szCs w:val="24"/>
        </w:rPr>
        <w:t>.</w:t>
      </w:r>
      <w:r>
        <w:rPr>
          <w:rFonts w:ascii="Times New Roman" w:hAnsi="Times New Roman" w:cs="Times New Roman"/>
          <w:sz w:val="24"/>
          <w:szCs w:val="24"/>
        </w:rPr>
        <w:t xml:space="preserve"> </w:t>
      </w:r>
    </w:p>
    <w:p w14:paraId="524D4AAA" w14:textId="77777777" w:rsidR="000A0F07" w:rsidRDefault="000A0F07" w:rsidP="000A0F07">
      <w:pPr>
        <w:spacing w:after="0" w:line="240" w:lineRule="auto"/>
        <w:jc w:val="both"/>
        <w:rPr>
          <w:rFonts w:ascii="Times New Roman" w:hAnsi="Times New Roman" w:cs="Times New Roman"/>
          <w:sz w:val="24"/>
          <w:szCs w:val="24"/>
        </w:rPr>
      </w:pPr>
    </w:p>
    <w:p w14:paraId="326B4174" w14:textId="460083B6" w:rsidR="00F5212D" w:rsidRDefault="00080317" w:rsidP="000A0F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At this time, t</w:t>
      </w:r>
      <w:r w:rsidR="00F5212D">
        <w:rPr>
          <w:rFonts w:ascii="Times New Roman" w:hAnsi="Times New Roman" w:cs="Times New Roman"/>
          <w:sz w:val="24"/>
          <w:szCs w:val="24"/>
        </w:rPr>
        <w:t xml:space="preserve">he following guidance is provided for the remainder of the first semester.  Additional guidance regarding </w:t>
      </w:r>
      <w:r w:rsidR="00CD4359">
        <w:rPr>
          <w:rFonts w:ascii="Times New Roman" w:hAnsi="Times New Roman" w:cs="Times New Roman"/>
          <w:sz w:val="24"/>
          <w:szCs w:val="24"/>
        </w:rPr>
        <w:t xml:space="preserve">the second semester will be provided </w:t>
      </w:r>
      <w:proofErr w:type="gramStart"/>
      <w:r w:rsidR="002C3E13">
        <w:rPr>
          <w:rFonts w:ascii="Times New Roman" w:hAnsi="Times New Roman" w:cs="Times New Roman"/>
          <w:sz w:val="24"/>
          <w:szCs w:val="24"/>
        </w:rPr>
        <w:t>at a later date</w:t>
      </w:r>
      <w:proofErr w:type="gramEnd"/>
      <w:r w:rsidR="004C2CEC">
        <w:rPr>
          <w:rFonts w:ascii="Times New Roman" w:hAnsi="Times New Roman" w:cs="Times New Roman"/>
          <w:sz w:val="24"/>
          <w:szCs w:val="24"/>
        </w:rPr>
        <w:t>.</w:t>
      </w:r>
    </w:p>
    <w:p w14:paraId="7F79A71B" w14:textId="77777777" w:rsidR="000A0F07" w:rsidRDefault="000A0F07" w:rsidP="000A0F07">
      <w:pPr>
        <w:spacing w:after="0" w:line="276" w:lineRule="auto"/>
        <w:jc w:val="both"/>
        <w:rPr>
          <w:rFonts w:ascii="Times New Roman" w:hAnsi="Times New Roman" w:cs="Times New Roman"/>
          <w:sz w:val="24"/>
          <w:szCs w:val="24"/>
        </w:rPr>
      </w:pPr>
    </w:p>
    <w:p w14:paraId="370AA1CD" w14:textId="43C0BDE0" w:rsidR="003D1552" w:rsidRPr="00D53C1F" w:rsidRDefault="0089413D" w:rsidP="00AB40A3">
      <w:pPr>
        <w:pStyle w:val="ListParagraph"/>
        <w:numPr>
          <w:ilvl w:val="0"/>
          <w:numId w:val="2"/>
        </w:numPr>
        <w:spacing w:after="0" w:line="240" w:lineRule="auto"/>
        <w:jc w:val="both"/>
        <w:rPr>
          <w:rFonts w:ascii="Times New Roman" w:hAnsi="Times New Roman" w:cs="Times New Roman"/>
          <w:bCs/>
          <w:sz w:val="24"/>
          <w:szCs w:val="24"/>
        </w:rPr>
      </w:pPr>
      <w:r w:rsidRPr="003D1552">
        <w:rPr>
          <w:rFonts w:ascii="Times New Roman" w:hAnsi="Times New Roman" w:cs="Times New Roman"/>
          <w:sz w:val="24"/>
          <w:szCs w:val="24"/>
        </w:rPr>
        <w:t xml:space="preserve">All observations and mid-year evaluations will be completed using paper copies of the </w:t>
      </w:r>
      <w:r w:rsidRPr="003D1552">
        <w:rPr>
          <w:rFonts w:ascii="Times New Roman" w:hAnsi="Times New Roman" w:cs="Times New Roman"/>
          <w:bCs/>
          <w:i/>
          <w:iCs/>
          <w:sz w:val="24"/>
          <w:szCs w:val="24"/>
        </w:rPr>
        <w:t xml:space="preserve">Formal Observation Tool for Remote Instruction </w:t>
      </w:r>
      <w:r w:rsidRPr="003D1552">
        <w:rPr>
          <w:rFonts w:ascii="Times New Roman" w:hAnsi="Times New Roman" w:cs="Times New Roman"/>
          <w:bCs/>
          <w:sz w:val="24"/>
          <w:szCs w:val="24"/>
        </w:rPr>
        <w:t>for both summative and formative years using</w:t>
      </w:r>
      <w:r w:rsidR="00F568B0" w:rsidRPr="003D1552">
        <w:rPr>
          <w:rFonts w:ascii="Times New Roman" w:hAnsi="Times New Roman" w:cs="Times New Roman"/>
          <w:bCs/>
          <w:sz w:val="24"/>
          <w:szCs w:val="24"/>
        </w:rPr>
        <w:t xml:space="preserve"> </w:t>
      </w:r>
      <w:bookmarkStart w:id="1" w:name="CCPS_Framework_for_Teaching_-_Indicator_"/>
      <w:bookmarkEnd w:id="1"/>
      <w:r w:rsidR="00F568B0" w:rsidRPr="003D1552">
        <w:rPr>
          <w:rFonts w:ascii="Times New Roman" w:hAnsi="Times New Roman" w:cs="Times New Roman"/>
          <w:i/>
          <w:iCs/>
          <w:sz w:val="24"/>
          <w:szCs w:val="24"/>
        </w:rPr>
        <w:t>FRAMEWORK FOR TEACHING INDICATOR RUBRIC for Remote Teaching and Learning</w:t>
      </w:r>
    </w:p>
    <w:p w14:paraId="544111E4" w14:textId="33AA6CD4" w:rsidR="00D53C1F" w:rsidRDefault="00D53C1F" w:rsidP="00D53C1F">
      <w:pPr>
        <w:spacing w:after="0" w:line="240" w:lineRule="auto"/>
        <w:jc w:val="both"/>
        <w:rPr>
          <w:rFonts w:ascii="Times New Roman" w:hAnsi="Times New Roman" w:cs="Times New Roman"/>
          <w:bCs/>
          <w:sz w:val="24"/>
          <w:szCs w:val="24"/>
        </w:rPr>
      </w:pPr>
    </w:p>
    <w:p w14:paraId="2C1DDE4E" w14:textId="1F06C204" w:rsidR="00D53C1F" w:rsidRDefault="00D53C1F" w:rsidP="00D53C1F">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One </w:t>
      </w:r>
      <w:r w:rsidR="00D64645">
        <w:rPr>
          <w:rFonts w:ascii="Times New Roman" w:hAnsi="Times New Roman" w:cs="Times New Roman"/>
          <w:bCs/>
          <w:sz w:val="24"/>
          <w:szCs w:val="24"/>
        </w:rPr>
        <w:t xml:space="preserve">teacher </w:t>
      </w:r>
      <w:r>
        <w:rPr>
          <w:rFonts w:ascii="Times New Roman" w:hAnsi="Times New Roman" w:cs="Times New Roman"/>
          <w:bCs/>
          <w:sz w:val="24"/>
          <w:szCs w:val="24"/>
        </w:rPr>
        <w:t xml:space="preserve">observation </w:t>
      </w:r>
      <w:r w:rsidR="00D64645">
        <w:rPr>
          <w:rFonts w:ascii="Times New Roman" w:hAnsi="Times New Roman" w:cs="Times New Roman"/>
          <w:bCs/>
          <w:sz w:val="24"/>
          <w:szCs w:val="24"/>
        </w:rPr>
        <w:t xml:space="preserve">for effective </w:t>
      </w:r>
      <w:r w:rsidR="00FF7F51">
        <w:rPr>
          <w:rFonts w:ascii="Times New Roman" w:hAnsi="Times New Roman" w:cs="Times New Roman"/>
          <w:bCs/>
          <w:sz w:val="24"/>
          <w:szCs w:val="24"/>
        </w:rPr>
        <w:t xml:space="preserve">tenured </w:t>
      </w:r>
      <w:r w:rsidR="00D64645">
        <w:rPr>
          <w:rFonts w:ascii="Times New Roman" w:hAnsi="Times New Roman" w:cs="Times New Roman"/>
          <w:bCs/>
          <w:sz w:val="24"/>
          <w:szCs w:val="24"/>
        </w:rPr>
        <w:t xml:space="preserve">teachers </w:t>
      </w:r>
      <w:r w:rsidR="009E36C4">
        <w:rPr>
          <w:rFonts w:ascii="Times New Roman" w:hAnsi="Times New Roman" w:cs="Times New Roman"/>
          <w:bCs/>
          <w:sz w:val="24"/>
          <w:szCs w:val="24"/>
        </w:rPr>
        <w:t xml:space="preserve">may be carried over </w:t>
      </w:r>
      <w:r w:rsidR="00D64645">
        <w:rPr>
          <w:rFonts w:ascii="Times New Roman" w:hAnsi="Times New Roman" w:cs="Times New Roman"/>
          <w:bCs/>
          <w:sz w:val="24"/>
          <w:szCs w:val="24"/>
        </w:rPr>
        <w:t xml:space="preserve">from the 2019-2020 school year. </w:t>
      </w:r>
    </w:p>
    <w:p w14:paraId="00BB5FCA" w14:textId="77777777" w:rsidR="00366FE1" w:rsidRPr="00366FE1" w:rsidRDefault="00366FE1" w:rsidP="00366FE1">
      <w:pPr>
        <w:pStyle w:val="ListParagraph"/>
        <w:rPr>
          <w:rFonts w:ascii="Times New Roman" w:hAnsi="Times New Roman" w:cs="Times New Roman"/>
          <w:bCs/>
          <w:sz w:val="24"/>
          <w:szCs w:val="24"/>
        </w:rPr>
      </w:pPr>
    </w:p>
    <w:p w14:paraId="6631CFC7" w14:textId="67AD95C6" w:rsidR="00476671" w:rsidRPr="00CF5985" w:rsidRDefault="00476671" w:rsidP="00476671">
      <w:pPr>
        <w:pStyle w:val="ListParagraph"/>
        <w:numPr>
          <w:ilvl w:val="0"/>
          <w:numId w:val="2"/>
        </w:numPr>
        <w:jc w:val="both"/>
        <w:rPr>
          <w:rFonts w:ascii="Times New Roman" w:hAnsi="Times New Roman" w:cs="Times New Roman"/>
          <w:sz w:val="24"/>
          <w:szCs w:val="24"/>
        </w:rPr>
      </w:pPr>
      <w:r w:rsidRPr="00CF5985">
        <w:rPr>
          <w:rFonts w:ascii="Times New Roman" w:hAnsi="Times New Roman" w:cs="Times New Roman"/>
          <w:sz w:val="24"/>
          <w:szCs w:val="24"/>
        </w:rPr>
        <w:t xml:space="preserve">All teachers </w:t>
      </w:r>
      <w:r w:rsidR="00F369FE" w:rsidRPr="00CF5985">
        <w:rPr>
          <w:rFonts w:ascii="Times New Roman" w:hAnsi="Times New Roman" w:cs="Times New Roman"/>
          <w:sz w:val="24"/>
          <w:szCs w:val="24"/>
        </w:rPr>
        <w:t xml:space="preserve">of record </w:t>
      </w:r>
      <w:r w:rsidRPr="00CF5985">
        <w:rPr>
          <w:rFonts w:ascii="Times New Roman" w:hAnsi="Times New Roman" w:cs="Times New Roman"/>
          <w:sz w:val="24"/>
          <w:szCs w:val="24"/>
        </w:rPr>
        <w:t>will create and sub</w:t>
      </w:r>
      <w:r w:rsidR="00474C0D" w:rsidRPr="00CF5985">
        <w:rPr>
          <w:rFonts w:ascii="Times New Roman" w:hAnsi="Times New Roman" w:cs="Times New Roman"/>
          <w:sz w:val="24"/>
          <w:szCs w:val="24"/>
        </w:rPr>
        <w:t xml:space="preserve">mit </w:t>
      </w:r>
      <w:r w:rsidRPr="00CF5985">
        <w:rPr>
          <w:rFonts w:ascii="Times New Roman" w:hAnsi="Times New Roman" w:cs="Times New Roman"/>
          <w:sz w:val="24"/>
          <w:szCs w:val="24"/>
        </w:rPr>
        <w:t>two Student Learning Outcomes (SLO)</w:t>
      </w:r>
      <w:r w:rsidR="008D3C97" w:rsidRPr="00CF5985">
        <w:rPr>
          <w:rFonts w:ascii="Times New Roman" w:hAnsi="Times New Roman" w:cs="Times New Roman"/>
          <w:sz w:val="24"/>
          <w:szCs w:val="24"/>
        </w:rPr>
        <w:t xml:space="preserve"> to their administrators</w:t>
      </w:r>
      <w:r w:rsidRPr="00CF5985">
        <w:rPr>
          <w:rFonts w:ascii="Times New Roman" w:hAnsi="Times New Roman" w:cs="Times New Roman"/>
          <w:sz w:val="24"/>
          <w:szCs w:val="24"/>
        </w:rPr>
        <w:t xml:space="preserve"> for approval.  All teachers will complete and submit their SLOs to their administrators for scoring no later than</w:t>
      </w:r>
      <w:r w:rsidR="003A4E4F" w:rsidRPr="00CF5985">
        <w:rPr>
          <w:rFonts w:ascii="Times New Roman" w:hAnsi="Times New Roman" w:cs="Times New Roman"/>
          <w:sz w:val="24"/>
          <w:szCs w:val="24"/>
        </w:rPr>
        <w:t xml:space="preserve"> </w:t>
      </w:r>
      <w:r w:rsidR="00B60B7E" w:rsidRPr="00CF5985">
        <w:rPr>
          <w:rFonts w:ascii="Times New Roman" w:hAnsi="Times New Roman" w:cs="Times New Roman"/>
          <w:sz w:val="24"/>
          <w:szCs w:val="24"/>
        </w:rPr>
        <w:t>the</w:t>
      </w:r>
      <w:r w:rsidR="003A4E4F" w:rsidRPr="00CF5985">
        <w:rPr>
          <w:rFonts w:ascii="Times New Roman" w:hAnsi="Times New Roman" w:cs="Times New Roman"/>
          <w:sz w:val="24"/>
          <w:szCs w:val="24"/>
          <w:u w:val="single"/>
        </w:rPr>
        <w:t xml:space="preserve"> </w:t>
      </w:r>
      <w:r w:rsidR="003A4E4F" w:rsidRPr="00CF5985">
        <w:rPr>
          <w:rFonts w:ascii="Times New Roman" w:hAnsi="Times New Roman" w:cs="Times New Roman"/>
          <w:b/>
          <w:bCs/>
          <w:sz w:val="24"/>
          <w:szCs w:val="24"/>
          <w:u w:val="single"/>
        </w:rPr>
        <w:t>NEW DEADLIN</w:t>
      </w:r>
      <w:r w:rsidR="003A4E4F" w:rsidRPr="00CF5985">
        <w:rPr>
          <w:rFonts w:ascii="Times New Roman" w:hAnsi="Times New Roman" w:cs="Times New Roman"/>
          <w:sz w:val="24"/>
          <w:szCs w:val="24"/>
          <w:u w:val="single"/>
        </w:rPr>
        <w:t>E of</w:t>
      </w:r>
      <w:r w:rsidRPr="00CF5985">
        <w:rPr>
          <w:rFonts w:ascii="Times New Roman" w:hAnsi="Times New Roman" w:cs="Times New Roman"/>
          <w:sz w:val="24"/>
          <w:szCs w:val="24"/>
          <w:u w:val="single"/>
        </w:rPr>
        <w:t xml:space="preserve"> Friday, March 19, 2021</w:t>
      </w:r>
      <w:r w:rsidRPr="00CF5985">
        <w:rPr>
          <w:rFonts w:ascii="Times New Roman" w:hAnsi="Times New Roman" w:cs="Times New Roman"/>
          <w:sz w:val="24"/>
          <w:szCs w:val="24"/>
        </w:rPr>
        <w:t xml:space="preserve">.  </w:t>
      </w:r>
    </w:p>
    <w:p w14:paraId="772A6943" w14:textId="77777777" w:rsidR="00AB40A3" w:rsidRPr="003D1552" w:rsidRDefault="00AB40A3" w:rsidP="00AB40A3">
      <w:pPr>
        <w:pStyle w:val="ListParagraph"/>
        <w:spacing w:after="0" w:line="240" w:lineRule="auto"/>
        <w:jc w:val="both"/>
        <w:rPr>
          <w:rFonts w:ascii="Times New Roman" w:hAnsi="Times New Roman" w:cs="Times New Roman"/>
          <w:bCs/>
          <w:sz w:val="24"/>
          <w:szCs w:val="24"/>
        </w:rPr>
      </w:pPr>
    </w:p>
    <w:p w14:paraId="034B89A6" w14:textId="70CFF164" w:rsidR="00AB40A3" w:rsidRPr="004C1112" w:rsidRDefault="007B5F89" w:rsidP="004C1112">
      <w:pPr>
        <w:pStyle w:val="ListParagraph"/>
        <w:numPr>
          <w:ilvl w:val="0"/>
          <w:numId w:val="2"/>
        </w:numPr>
        <w:spacing w:line="240" w:lineRule="auto"/>
        <w:jc w:val="both"/>
        <w:rPr>
          <w:rFonts w:ascii="Times New Roman" w:hAnsi="Times New Roman" w:cs="Times New Roman"/>
          <w:bCs/>
          <w:sz w:val="24"/>
          <w:szCs w:val="24"/>
        </w:rPr>
      </w:pPr>
      <w:r w:rsidRPr="003D1552">
        <w:rPr>
          <w:rFonts w:ascii="Times New Roman" w:hAnsi="Times New Roman" w:cs="Times New Roman"/>
          <w:sz w:val="24"/>
          <w:szCs w:val="24"/>
          <w:u w:val="single"/>
        </w:rPr>
        <w:t>Observations</w:t>
      </w:r>
      <w:r w:rsidR="003D5228" w:rsidRPr="003D1552">
        <w:rPr>
          <w:rFonts w:ascii="Times New Roman" w:hAnsi="Times New Roman" w:cs="Times New Roman"/>
          <w:sz w:val="24"/>
          <w:szCs w:val="24"/>
          <w:u w:val="single"/>
        </w:rPr>
        <w:t xml:space="preserve"> </w:t>
      </w:r>
      <w:r w:rsidRPr="003D1552">
        <w:rPr>
          <w:rFonts w:ascii="Times New Roman" w:hAnsi="Times New Roman" w:cs="Times New Roman"/>
          <w:sz w:val="24"/>
          <w:szCs w:val="24"/>
          <w:u w:val="single"/>
        </w:rPr>
        <w:t xml:space="preserve">That Were Completed </w:t>
      </w:r>
      <w:r w:rsidR="003D5228" w:rsidRPr="003D1552">
        <w:rPr>
          <w:rFonts w:ascii="Times New Roman" w:hAnsi="Times New Roman" w:cs="Times New Roman"/>
          <w:sz w:val="24"/>
          <w:szCs w:val="24"/>
          <w:u w:val="single"/>
        </w:rPr>
        <w:t xml:space="preserve">on Effective Teachers </w:t>
      </w:r>
      <w:r w:rsidRPr="003D1552">
        <w:rPr>
          <w:rFonts w:ascii="Times New Roman" w:hAnsi="Times New Roman" w:cs="Times New Roman"/>
          <w:sz w:val="24"/>
          <w:szCs w:val="24"/>
          <w:u w:val="single"/>
        </w:rPr>
        <w:t xml:space="preserve">Prior To </w:t>
      </w:r>
      <w:r w:rsidR="003849A6">
        <w:rPr>
          <w:rFonts w:ascii="Times New Roman" w:hAnsi="Times New Roman" w:cs="Times New Roman"/>
          <w:sz w:val="24"/>
          <w:szCs w:val="24"/>
          <w:u w:val="single"/>
        </w:rPr>
        <w:t xml:space="preserve">the </w:t>
      </w:r>
      <w:r w:rsidRPr="003D1552">
        <w:rPr>
          <w:rFonts w:ascii="Times New Roman" w:hAnsi="Times New Roman" w:cs="Times New Roman"/>
          <w:sz w:val="24"/>
          <w:szCs w:val="24"/>
          <w:u w:val="single"/>
        </w:rPr>
        <w:t xml:space="preserve">Ransomware Attack </w:t>
      </w:r>
    </w:p>
    <w:p w14:paraId="79A1F588" w14:textId="1291FA96" w:rsidR="00B353D8" w:rsidRDefault="00B50115" w:rsidP="00AB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5228">
        <w:rPr>
          <w:rFonts w:ascii="Times New Roman" w:hAnsi="Times New Roman" w:cs="Times New Roman"/>
          <w:sz w:val="24"/>
          <w:szCs w:val="24"/>
        </w:rPr>
        <w:t xml:space="preserve">In those cases where </w:t>
      </w:r>
      <w:r w:rsidR="00C62629">
        <w:rPr>
          <w:rFonts w:ascii="Times New Roman" w:hAnsi="Times New Roman" w:cs="Times New Roman"/>
          <w:sz w:val="24"/>
          <w:szCs w:val="24"/>
        </w:rPr>
        <w:t xml:space="preserve">the </w:t>
      </w:r>
      <w:r w:rsidR="003D5228">
        <w:rPr>
          <w:rFonts w:ascii="Times New Roman" w:hAnsi="Times New Roman" w:cs="Times New Roman"/>
          <w:sz w:val="24"/>
          <w:szCs w:val="24"/>
        </w:rPr>
        <w:t>formal observation report</w:t>
      </w:r>
      <w:r w:rsidR="00C62629">
        <w:rPr>
          <w:rFonts w:ascii="Times New Roman" w:hAnsi="Times New Roman" w:cs="Times New Roman"/>
          <w:sz w:val="24"/>
          <w:szCs w:val="24"/>
        </w:rPr>
        <w:t xml:space="preserve"> cannot be retrieved</w:t>
      </w:r>
      <w:r w:rsidR="003D5228">
        <w:rPr>
          <w:rFonts w:ascii="Times New Roman" w:hAnsi="Times New Roman" w:cs="Times New Roman"/>
          <w:sz w:val="24"/>
          <w:szCs w:val="24"/>
        </w:rPr>
        <w:t>, principals may</w:t>
      </w:r>
      <w:r w:rsidR="00BC69BE">
        <w:rPr>
          <w:rFonts w:ascii="Times New Roman" w:hAnsi="Times New Roman" w:cs="Times New Roman"/>
          <w:sz w:val="24"/>
          <w:szCs w:val="24"/>
        </w:rPr>
        <w:t xml:space="preserve">, </w:t>
      </w:r>
      <w:r>
        <w:rPr>
          <w:rFonts w:ascii="Times New Roman" w:hAnsi="Times New Roman" w:cs="Times New Roman"/>
          <w:sz w:val="24"/>
          <w:szCs w:val="24"/>
        </w:rPr>
        <w:tab/>
      </w:r>
      <w:r w:rsidR="006C2C1D">
        <w:rPr>
          <w:rFonts w:ascii="Times New Roman" w:hAnsi="Times New Roman" w:cs="Times New Roman"/>
          <w:sz w:val="24"/>
          <w:szCs w:val="24"/>
        </w:rPr>
        <w:t xml:space="preserve">using </w:t>
      </w:r>
      <w:r w:rsidR="003D5228">
        <w:rPr>
          <w:rFonts w:ascii="Times New Roman" w:hAnsi="Times New Roman" w:cs="Times New Roman"/>
          <w:sz w:val="24"/>
          <w:szCs w:val="24"/>
        </w:rPr>
        <w:t>the observation</w:t>
      </w:r>
      <w:r w:rsidR="00BC69BE">
        <w:rPr>
          <w:rFonts w:ascii="Times New Roman" w:hAnsi="Times New Roman" w:cs="Times New Roman"/>
          <w:sz w:val="24"/>
          <w:szCs w:val="24"/>
        </w:rPr>
        <w:t xml:space="preserve"> </w:t>
      </w:r>
      <w:r w:rsidR="003D5228">
        <w:rPr>
          <w:rFonts w:ascii="Times New Roman" w:hAnsi="Times New Roman" w:cs="Times New Roman"/>
          <w:sz w:val="24"/>
          <w:szCs w:val="24"/>
        </w:rPr>
        <w:t>form</w:t>
      </w:r>
      <w:r w:rsidR="00BC69BE">
        <w:rPr>
          <w:rFonts w:ascii="Times New Roman" w:hAnsi="Times New Roman" w:cs="Times New Roman"/>
          <w:sz w:val="24"/>
          <w:szCs w:val="24"/>
        </w:rPr>
        <w:t xml:space="preserve">, complete a new report by filling in all the required personal </w:t>
      </w:r>
      <w:r>
        <w:rPr>
          <w:rFonts w:ascii="Times New Roman" w:hAnsi="Times New Roman" w:cs="Times New Roman"/>
          <w:sz w:val="24"/>
          <w:szCs w:val="24"/>
        </w:rPr>
        <w:tab/>
      </w:r>
      <w:r w:rsidR="00BC69BE">
        <w:rPr>
          <w:rFonts w:ascii="Times New Roman" w:hAnsi="Times New Roman" w:cs="Times New Roman"/>
          <w:sz w:val="24"/>
          <w:szCs w:val="24"/>
        </w:rPr>
        <w:t>information (e.g.</w:t>
      </w:r>
      <w:r w:rsidR="00A95CC2">
        <w:rPr>
          <w:rFonts w:ascii="Times New Roman" w:hAnsi="Times New Roman" w:cs="Times New Roman"/>
          <w:sz w:val="24"/>
          <w:szCs w:val="24"/>
        </w:rPr>
        <w:t>,</w:t>
      </w:r>
      <w:r w:rsidR="00BC69BE">
        <w:rPr>
          <w:rFonts w:ascii="Times New Roman" w:hAnsi="Times New Roman" w:cs="Times New Roman"/>
          <w:sz w:val="24"/>
          <w:szCs w:val="24"/>
        </w:rPr>
        <w:t xml:space="preserve"> name, school of assignment subject etc.) </w:t>
      </w:r>
      <w:r w:rsidR="008135FC">
        <w:rPr>
          <w:rFonts w:ascii="Times New Roman" w:hAnsi="Times New Roman" w:cs="Times New Roman"/>
          <w:sz w:val="24"/>
          <w:szCs w:val="24"/>
        </w:rPr>
        <w:t xml:space="preserve">and </w:t>
      </w:r>
      <w:r w:rsidR="003D5228">
        <w:rPr>
          <w:rFonts w:ascii="Times New Roman" w:hAnsi="Times New Roman" w:cs="Times New Roman"/>
          <w:sz w:val="24"/>
          <w:szCs w:val="24"/>
        </w:rPr>
        <w:t xml:space="preserve">assigning </w:t>
      </w:r>
      <w:r w:rsidR="00BC69BE">
        <w:rPr>
          <w:rFonts w:ascii="Times New Roman" w:hAnsi="Times New Roman" w:cs="Times New Roman"/>
          <w:sz w:val="24"/>
          <w:szCs w:val="24"/>
        </w:rPr>
        <w:t>the earned</w:t>
      </w:r>
      <w:r w:rsidR="003D5228">
        <w:rPr>
          <w:rFonts w:ascii="Times New Roman" w:hAnsi="Times New Roman" w:cs="Times New Roman"/>
          <w:sz w:val="24"/>
          <w:szCs w:val="24"/>
        </w:rPr>
        <w:t xml:space="preserve"> overall </w:t>
      </w:r>
      <w:r>
        <w:rPr>
          <w:rFonts w:ascii="Times New Roman" w:hAnsi="Times New Roman" w:cs="Times New Roman"/>
          <w:sz w:val="24"/>
          <w:szCs w:val="24"/>
        </w:rPr>
        <w:tab/>
      </w:r>
      <w:r w:rsidR="003D5228">
        <w:rPr>
          <w:rFonts w:ascii="Times New Roman" w:hAnsi="Times New Roman" w:cs="Times New Roman"/>
          <w:sz w:val="24"/>
          <w:szCs w:val="24"/>
        </w:rPr>
        <w:t>rat</w:t>
      </w:r>
      <w:r w:rsidR="008135FC">
        <w:rPr>
          <w:rFonts w:ascii="Times New Roman" w:hAnsi="Times New Roman" w:cs="Times New Roman"/>
          <w:sz w:val="24"/>
          <w:szCs w:val="24"/>
        </w:rPr>
        <w:t xml:space="preserve">ing </w:t>
      </w:r>
      <w:r w:rsidR="00BC69BE">
        <w:rPr>
          <w:rFonts w:ascii="Times New Roman" w:hAnsi="Times New Roman" w:cs="Times New Roman"/>
          <w:sz w:val="24"/>
          <w:szCs w:val="24"/>
        </w:rPr>
        <w:t>only.  T</w:t>
      </w:r>
      <w:r w:rsidR="008135FC">
        <w:rPr>
          <w:rFonts w:ascii="Times New Roman" w:hAnsi="Times New Roman" w:cs="Times New Roman"/>
          <w:sz w:val="24"/>
          <w:szCs w:val="24"/>
        </w:rPr>
        <w:t>he</w:t>
      </w:r>
      <w:r w:rsidR="003D5228">
        <w:rPr>
          <w:rFonts w:ascii="Times New Roman" w:hAnsi="Times New Roman" w:cs="Times New Roman"/>
          <w:sz w:val="24"/>
          <w:szCs w:val="24"/>
        </w:rPr>
        <w:t xml:space="preserve"> following statement</w:t>
      </w:r>
      <w:r w:rsidR="009A6C8A">
        <w:rPr>
          <w:rFonts w:ascii="Times New Roman" w:hAnsi="Times New Roman" w:cs="Times New Roman"/>
          <w:sz w:val="24"/>
          <w:szCs w:val="24"/>
        </w:rPr>
        <w:t>s</w:t>
      </w:r>
      <w:r w:rsidR="00BC69BE">
        <w:rPr>
          <w:rFonts w:ascii="Times New Roman" w:hAnsi="Times New Roman" w:cs="Times New Roman"/>
          <w:sz w:val="24"/>
          <w:szCs w:val="24"/>
        </w:rPr>
        <w:t xml:space="preserve"> may be included in the form’s general comments </w:t>
      </w:r>
      <w:r>
        <w:rPr>
          <w:rFonts w:ascii="Times New Roman" w:hAnsi="Times New Roman" w:cs="Times New Roman"/>
          <w:sz w:val="24"/>
          <w:szCs w:val="24"/>
        </w:rPr>
        <w:tab/>
      </w:r>
      <w:r w:rsidR="00BC69BE">
        <w:rPr>
          <w:rFonts w:ascii="Times New Roman" w:hAnsi="Times New Roman" w:cs="Times New Roman"/>
          <w:sz w:val="24"/>
          <w:szCs w:val="24"/>
        </w:rPr>
        <w:t>section</w:t>
      </w:r>
      <w:r w:rsidR="009A6C8A">
        <w:rPr>
          <w:rFonts w:ascii="Times New Roman" w:hAnsi="Times New Roman" w:cs="Times New Roman"/>
          <w:sz w:val="24"/>
          <w:szCs w:val="24"/>
        </w:rPr>
        <w:t xml:space="preserve"> for summative and formative year teachers</w:t>
      </w:r>
      <w:r w:rsidR="003D5228">
        <w:rPr>
          <w:rFonts w:ascii="Times New Roman" w:hAnsi="Times New Roman" w:cs="Times New Roman"/>
          <w:sz w:val="24"/>
          <w:szCs w:val="24"/>
        </w:rPr>
        <w:t>:</w:t>
      </w:r>
    </w:p>
    <w:p w14:paraId="0547182C" w14:textId="77777777" w:rsidR="00AB40A3" w:rsidRPr="00DE67FF" w:rsidRDefault="00AB40A3" w:rsidP="00AB40A3">
      <w:pPr>
        <w:spacing w:after="0" w:line="240" w:lineRule="auto"/>
        <w:jc w:val="both"/>
        <w:rPr>
          <w:rFonts w:ascii="Times New Roman" w:hAnsi="Times New Roman" w:cs="Times New Roman"/>
          <w:sz w:val="24"/>
          <w:szCs w:val="24"/>
        </w:rPr>
      </w:pPr>
    </w:p>
    <w:p w14:paraId="5954D0A9" w14:textId="06C68370" w:rsidR="003D5228" w:rsidRPr="00DE67FF" w:rsidRDefault="00B50115" w:rsidP="003D5228">
      <w:pPr>
        <w:jc w:val="both"/>
        <w:rPr>
          <w:rFonts w:ascii="Times New Roman" w:hAnsi="Times New Roman" w:cs="Times New Roman"/>
          <w:i/>
          <w:iCs/>
          <w:sz w:val="24"/>
          <w:szCs w:val="24"/>
        </w:rPr>
      </w:pPr>
      <w:r>
        <w:rPr>
          <w:rFonts w:ascii="Times New Roman" w:hAnsi="Times New Roman" w:cs="Times New Roman"/>
          <w:i/>
          <w:iCs/>
          <w:sz w:val="24"/>
          <w:szCs w:val="24"/>
        </w:rPr>
        <w:tab/>
      </w:r>
      <w:r w:rsidR="00DE67FF" w:rsidRPr="00B50115">
        <w:rPr>
          <w:rFonts w:ascii="Times New Roman" w:hAnsi="Times New Roman" w:cs="Times New Roman"/>
          <w:i/>
          <w:iCs/>
          <w:sz w:val="24"/>
          <w:szCs w:val="24"/>
          <w:u w:val="single"/>
        </w:rPr>
        <w:t>Summative Year Observation</w:t>
      </w:r>
      <w:r w:rsidR="00DE67FF">
        <w:rPr>
          <w:rFonts w:ascii="Times New Roman" w:hAnsi="Times New Roman" w:cs="Times New Roman"/>
          <w:i/>
          <w:iCs/>
          <w:sz w:val="24"/>
          <w:szCs w:val="24"/>
        </w:rPr>
        <w:t xml:space="preserve"> - </w:t>
      </w:r>
      <w:r w:rsidR="003D5228" w:rsidRPr="00DE67FF">
        <w:rPr>
          <w:rFonts w:ascii="Times New Roman" w:hAnsi="Times New Roman" w:cs="Times New Roman"/>
          <w:i/>
          <w:iCs/>
          <w:sz w:val="24"/>
          <w:szCs w:val="24"/>
        </w:rPr>
        <w:t xml:space="preserve">Due to </w:t>
      </w:r>
      <w:r w:rsidR="00AE1FA4" w:rsidRPr="00DE67FF">
        <w:rPr>
          <w:rFonts w:ascii="Times New Roman" w:hAnsi="Times New Roman" w:cs="Times New Roman"/>
          <w:i/>
          <w:iCs/>
          <w:sz w:val="24"/>
          <w:szCs w:val="24"/>
        </w:rPr>
        <w:t>the</w:t>
      </w:r>
      <w:r w:rsidR="003D5228" w:rsidRPr="00DE67FF">
        <w:rPr>
          <w:rFonts w:ascii="Times New Roman" w:hAnsi="Times New Roman" w:cs="Times New Roman"/>
          <w:i/>
          <w:iCs/>
          <w:sz w:val="24"/>
          <w:szCs w:val="24"/>
        </w:rPr>
        <w:t xml:space="preserve"> </w:t>
      </w:r>
      <w:r w:rsidR="00AF617A" w:rsidRPr="00DE67FF">
        <w:rPr>
          <w:rFonts w:ascii="Times New Roman" w:hAnsi="Times New Roman" w:cs="Times New Roman"/>
          <w:i/>
          <w:iCs/>
          <w:sz w:val="24"/>
          <w:szCs w:val="24"/>
        </w:rPr>
        <w:t>November 2</w:t>
      </w:r>
      <w:r w:rsidR="00CC1C41" w:rsidRPr="00DE67FF">
        <w:rPr>
          <w:rFonts w:ascii="Times New Roman" w:hAnsi="Times New Roman" w:cs="Times New Roman"/>
          <w:i/>
          <w:iCs/>
          <w:sz w:val="24"/>
          <w:szCs w:val="24"/>
        </w:rPr>
        <w:t>4</w:t>
      </w:r>
      <w:r w:rsidR="00AF617A" w:rsidRPr="00DE67FF">
        <w:rPr>
          <w:rFonts w:ascii="Times New Roman" w:hAnsi="Times New Roman" w:cs="Times New Roman"/>
          <w:i/>
          <w:iCs/>
          <w:sz w:val="24"/>
          <w:szCs w:val="24"/>
        </w:rPr>
        <w:t xml:space="preserve">, 2020 </w:t>
      </w:r>
      <w:r w:rsidR="003D5228" w:rsidRPr="00DE67FF">
        <w:rPr>
          <w:rFonts w:ascii="Times New Roman" w:hAnsi="Times New Roman" w:cs="Times New Roman"/>
          <w:i/>
          <w:iCs/>
          <w:sz w:val="24"/>
          <w:szCs w:val="24"/>
        </w:rPr>
        <w:t xml:space="preserve">ransomware attack on </w:t>
      </w:r>
      <w:r>
        <w:rPr>
          <w:rFonts w:ascii="Times New Roman" w:hAnsi="Times New Roman" w:cs="Times New Roman"/>
          <w:i/>
          <w:iCs/>
          <w:sz w:val="24"/>
          <w:szCs w:val="24"/>
        </w:rPr>
        <w:tab/>
      </w:r>
      <w:r w:rsidR="003D5228" w:rsidRPr="00DE67FF">
        <w:rPr>
          <w:rFonts w:ascii="Times New Roman" w:hAnsi="Times New Roman" w:cs="Times New Roman"/>
          <w:i/>
          <w:iCs/>
          <w:sz w:val="24"/>
          <w:szCs w:val="24"/>
        </w:rPr>
        <w:t xml:space="preserve">BCPS’ online systems, </w:t>
      </w:r>
      <w:r w:rsidR="00064559" w:rsidRPr="00DE67FF">
        <w:rPr>
          <w:rFonts w:ascii="Times New Roman" w:hAnsi="Times New Roman" w:cs="Times New Roman"/>
          <w:i/>
          <w:iCs/>
          <w:sz w:val="24"/>
          <w:szCs w:val="24"/>
        </w:rPr>
        <w:t xml:space="preserve">observations that </w:t>
      </w:r>
      <w:r w:rsidR="002A08CD" w:rsidRPr="00DE67FF">
        <w:rPr>
          <w:rFonts w:ascii="Times New Roman" w:hAnsi="Times New Roman" w:cs="Times New Roman"/>
          <w:i/>
          <w:iCs/>
          <w:sz w:val="24"/>
          <w:szCs w:val="24"/>
        </w:rPr>
        <w:t xml:space="preserve">were submitted are </w:t>
      </w:r>
      <w:r w:rsidR="003D5228" w:rsidRPr="00DE67FF">
        <w:rPr>
          <w:rFonts w:ascii="Times New Roman" w:hAnsi="Times New Roman" w:cs="Times New Roman"/>
          <w:i/>
          <w:iCs/>
          <w:sz w:val="24"/>
          <w:szCs w:val="24"/>
        </w:rPr>
        <w:t>irretrievable.  Because of th</w:t>
      </w:r>
      <w:r w:rsidR="00AF617A" w:rsidRPr="00DE67FF">
        <w:rPr>
          <w:rFonts w:ascii="Times New Roman" w:hAnsi="Times New Roman" w:cs="Times New Roman"/>
          <w:i/>
          <w:iCs/>
          <w:sz w:val="24"/>
          <w:szCs w:val="24"/>
        </w:rPr>
        <w:t xml:space="preserve">is, </w:t>
      </w:r>
      <w:r>
        <w:rPr>
          <w:rFonts w:ascii="Times New Roman" w:hAnsi="Times New Roman" w:cs="Times New Roman"/>
          <w:i/>
          <w:iCs/>
          <w:sz w:val="24"/>
          <w:szCs w:val="24"/>
        </w:rPr>
        <w:tab/>
      </w:r>
      <w:r w:rsidR="003D5228" w:rsidRPr="00DE67FF">
        <w:rPr>
          <w:rFonts w:ascii="Times New Roman" w:hAnsi="Times New Roman" w:cs="Times New Roman"/>
          <w:i/>
          <w:iCs/>
          <w:sz w:val="24"/>
          <w:szCs w:val="24"/>
        </w:rPr>
        <w:t>the original formal observation report that was completed</w:t>
      </w:r>
      <w:r w:rsidR="00AF617A" w:rsidRPr="00DE67FF">
        <w:rPr>
          <w:rFonts w:ascii="Times New Roman" w:hAnsi="Times New Roman" w:cs="Times New Roman"/>
          <w:i/>
          <w:iCs/>
          <w:sz w:val="24"/>
          <w:szCs w:val="24"/>
        </w:rPr>
        <w:t xml:space="preserve"> and submitted to Human </w:t>
      </w:r>
      <w:r>
        <w:rPr>
          <w:rFonts w:ascii="Times New Roman" w:hAnsi="Times New Roman" w:cs="Times New Roman"/>
          <w:i/>
          <w:iCs/>
          <w:sz w:val="24"/>
          <w:szCs w:val="24"/>
        </w:rPr>
        <w:tab/>
      </w:r>
      <w:r w:rsidR="00AF617A" w:rsidRPr="00DE67FF">
        <w:rPr>
          <w:rFonts w:ascii="Times New Roman" w:hAnsi="Times New Roman" w:cs="Times New Roman"/>
          <w:i/>
          <w:iCs/>
          <w:sz w:val="24"/>
          <w:szCs w:val="24"/>
        </w:rPr>
        <w:t>Resources</w:t>
      </w:r>
      <w:r w:rsidR="003D5228" w:rsidRPr="00DE67FF">
        <w:rPr>
          <w:rFonts w:ascii="Times New Roman" w:hAnsi="Times New Roman" w:cs="Times New Roman"/>
          <w:i/>
          <w:iCs/>
          <w:sz w:val="24"/>
          <w:szCs w:val="24"/>
        </w:rPr>
        <w:t xml:space="preserve"> for this educator on &lt;DATE&gt;</w:t>
      </w:r>
      <w:r w:rsidR="00AF617A" w:rsidRPr="00DE67FF">
        <w:rPr>
          <w:rFonts w:ascii="Times New Roman" w:hAnsi="Times New Roman" w:cs="Times New Roman"/>
          <w:i/>
          <w:iCs/>
          <w:sz w:val="24"/>
          <w:szCs w:val="24"/>
        </w:rPr>
        <w:t xml:space="preserve"> has been lost</w:t>
      </w:r>
      <w:r w:rsidR="003D5228" w:rsidRPr="00DE67FF">
        <w:rPr>
          <w:rFonts w:ascii="Times New Roman" w:hAnsi="Times New Roman" w:cs="Times New Roman"/>
          <w:i/>
          <w:iCs/>
          <w:sz w:val="24"/>
          <w:szCs w:val="24"/>
        </w:rPr>
        <w:t>.   I attest t</w:t>
      </w:r>
      <w:r w:rsidR="005A34E8" w:rsidRPr="00DE67FF">
        <w:rPr>
          <w:rFonts w:ascii="Times New Roman" w:hAnsi="Times New Roman" w:cs="Times New Roman"/>
          <w:i/>
          <w:iCs/>
          <w:sz w:val="24"/>
          <w:szCs w:val="24"/>
        </w:rPr>
        <w:t>hat I</w:t>
      </w:r>
      <w:r w:rsidR="003D5228" w:rsidRPr="00DE67FF">
        <w:rPr>
          <w:rFonts w:ascii="Times New Roman" w:hAnsi="Times New Roman" w:cs="Times New Roman"/>
          <w:i/>
          <w:iCs/>
          <w:sz w:val="24"/>
          <w:szCs w:val="24"/>
        </w:rPr>
        <w:t xml:space="preserve"> completed the </w:t>
      </w:r>
      <w:r>
        <w:rPr>
          <w:rFonts w:ascii="Times New Roman" w:hAnsi="Times New Roman" w:cs="Times New Roman"/>
          <w:i/>
          <w:iCs/>
          <w:sz w:val="24"/>
          <w:szCs w:val="24"/>
        </w:rPr>
        <w:tab/>
      </w:r>
      <w:r w:rsidR="003D5228" w:rsidRPr="00DE67FF">
        <w:rPr>
          <w:rFonts w:ascii="Times New Roman" w:hAnsi="Times New Roman" w:cs="Times New Roman"/>
          <w:i/>
          <w:iCs/>
          <w:sz w:val="24"/>
          <w:szCs w:val="24"/>
        </w:rPr>
        <w:t>observation</w:t>
      </w:r>
      <w:r w:rsidR="00E254DF" w:rsidRPr="00DE67FF">
        <w:rPr>
          <w:rFonts w:ascii="Times New Roman" w:hAnsi="Times New Roman" w:cs="Times New Roman"/>
          <w:i/>
          <w:iCs/>
          <w:sz w:val="24"/>
          <w:szCs w:val="24"/>
        </w:rPr>
        <w:t>,</w:t>
      </w:r>
      <w:r w:rsidR="003D5228" w:rsidRPr="00DE67FF">
        <w:rPr>
          <w:rFonts w:ascii="Times New Roman" w:hAnsi="Times New Roman" w:cs="Times New Roman"/>
          <w:i/>
          <w:iCs/>
          <w:sz w:val="24"/>
          <w:szCs w:val="24"/>
        </w:rPr>
        <w:t xml:space="preserve"> and that the educator received an overall rating of &lt;</w:t>
      </w:r>
      <w:r>
        <w:rPr>
          <w:rFonts w:ascii="Times New Roman" w:hAnsi="Times New Roman" w:cs="Times New Roman"/>
          <w:i/>
          <w:iCs/>
          <w:sz w:val="24"/>
          <w:szCs w:val="24"/>
        </w:rPr>
        <w:t>developing</w:t>
      </w:r>
      <w:r w:rsidR="00AB40A3">
        <w:rPr>
          <w:rFonts w:ascii="Times New Roman" w:hAnsi="Times New Roman" w:cs="Times New Roman"/>
          <w:i/>
          <w:iCs/>
          <w:sz w:val="24"/>
          <w:szCs w:val="24"/>
        </w:rPr>
        <w:t xml:space="preserve">; </w:t>
      </w:r>
      <w:r w:rsidR="003D5228" w:rsidRPr="00DE67FF">
        <w:rPr>
          <w:rFonts w:ascii="Times New Roman" w:hAnsi="Times New Roman" w:cs="Times New Roman"/>
          <w:i/>
          <w:iCs/>
          <w:sz w:val="24"/>
          <w:szCs w:val="24"/>
        </w:rPr>
        <w:t xml:space="preserve">effective; </w:t>
      </w:r>
      <w:r w:rsidR="00AB40A3">
        <w:rPr>
          <w:rFonts w:ascii="Times New Roman" w:hAnsi="Times New Roman" w:cs="Times New Roman"/>
          <w:i/>
          <w:iCs/>
          <w:sz w:val="24"/>
          <w:szCs w:val="24"/>
        </w:rPr>
        <w:tab/>
      </w:r>
      <w:r w:rsidR="003D5228" w:rsidRPr="00DE67FF">
        <w:rPr>
          <w:rFonts w:ascii="Times New Roman" w:hAnsi="Times New Roman" w:cs="Times New Roman"/>
          <w:i/>
          <w:iCs/>
          <w:sz w:val="24"/>
          <w:szCs w:val="24"/>
        </w:rPr>
        <w:t xml:space="preserve">highly </w:t>
      </w:r>
      <w:r>
        <w:rPr>
          <w:rFonts w:ascii="Times New Roman" w:hAnsi="Times New Roman" w:cs="Times New Roman"/>
          <w:i/>
          <w:iCs/>
          <w:sz w:val="24"/>
          <w:szCs w:val="24"/>
        </w:rPr>
        <w:tab/>
      </w:r>
      <w:r w:rsidR="003D5228" w:rsidRPr="00DE67FF">
        <w:rPr>
          <w:rFonts w:ascii="Times New Roman" w:hAnsi="Times New Roman" w:cs="Times New Roman"/>
          <w:i/>
          <w:iCs/>
          <w:sz w:val="24"/>
          <w:szCs w:val="24"/>
        </w:rPr>
        <w:t>effective&gt;.</w:t>
      </w:r>
    </w:p>
    <w:p w14:paraId="34768823" w14:textId="5BD7D3A4" w:rsidR="00641FDF" w:rsidRDefault="00AB40A3" w:rsidP="0009196A">
      <w:pPr>
        <w:jc w:val="both"/>
        <w:rPr>
          <w:rFonts w:ascii="Times New Roman" w:hAnsi="Times New Roman" w:cs="Times New Roman"/>
          <w:i/>
          <w:iCs/>
          <w:color w:val="000000"/>
          <w:sz w:val="24"/>
          <w:szCs w:val="24"/>
          <w:bdr w:val="none" w:sz="0" w:space="0" w:color="auto" w:frame="1"/>
          <w:shd w:val="clear" w:color="auto" w:fill="FFFFFF"/>
        </w:rPr>
      </w:pPr>
      <w:r>
        <w:rPr>
          <w:rFonts w:ascii="Times New Roman" w:hAnsi="Times New Roman" w:cs="Times New Roman"/>
          <w:i/>
          <w:iCs/>
          <w:color w:val="000000"/>
          <w:sz w:val="24"/>
          <w:szCs w:val="24"/>
          <w:bdr w:val="none" w:sz="0" w:space="0" w:color="auto" w:frame="1"/>
          <w:shd w:val="clear" w:color="auto" w:fill="FFFFFF"/>
        </w:rPr>
        <w:tab/>
      </w:r>
      <w:r w:rsidR="00DE67FF" w:rsidRPr="00AB40A3">
        <w:rPr>
          <w:rFonts w:ascii="Times New Roman" w:hAnsi="Times New Roman" w:cs="Times New Roman"/>
          <w:i/>
          <w:iCs/>
          <w:color w:val="000000"/>
          <w:sz w:val="24"/>
          <w:szCs w:val="24"/>
          <w:u w:val="single"/>
          <w:bdr w:val="none" w:sz="0" w:space="0" w:color="auto" w:frame="1"/>
          <w:shd w:val="clear" w:color="auto" w:fill="FFFFFF"/>
        </w:rPr>
        <w:t>Formative Year Observation</w:t>
      </w:r>
      <w:r w:rsidR="00DE67FF">
        <w:rPr>
          <w:rFonts w:ascii="Times New Roman" w:hAnsi="Times New Roman" w:cs="Times New Roman"/>
          <w:i/>
          <w:iCs/>
          <w:color w:val="000000"/>
          <w:sz w:val="24"/>
          <w:szCs w:val="24"/>
          <w:bdr w:val="none" w:sz="0" w:space="0" w:color="auto" w:frame="1"/>
          <w:shd w:val="clear" w:color="auto" w:fill="FFFFFF"/>
        </w:rPr>
        <w:t xml:space="preserve"> - </w:t>
      </w:r>
      <w:r w:rsidR="00DE67FF" w:rsidRPr="00DE67FF">
        <w:rPr>
          <w:rFonts w:ascii="Times New Roman" w:hAnsi="Times New Roman" w:cs="Times New Roman"/>
          <w:i/>
          <w:iCs/>
          <w:color w:val="000000"/>
          <w:sz w:val="24"/>
          <w:szCs w:val="24"/>
          <w:bdr w:val="none" w:sz="0" w:space="0" w:color="auto" w:frame="1"/>
          <w:shd w:val="clear" w:color="auto" w:fill="FFFFFF"/>
        </w:rPr>
        <w:t xml:space="preserve">Due to the November 24, 2020 ransomware attack on BCPS’ </w:t>
      </w:r>
      <w:r>
        <w:rPr>
          <w:rFonts w:ascii="Times New Roman" w:hAnsi="Times New Roman" w:cs="Times New Roman"/>
          <w:i/>
          <w:iCs/>
          <w:color w:val="000000"/>
          <w:sz w:val="24"/>
          <w:szCs w:val="24"/>
          <w:bdr w:val="none" w:sz="0" w:space="0" w:color="auto" w:frame="1"/>
          <w:shd w:val="clear" w:color="auto" w:fill="FFFFFF"/>
        </w:rPr>
        <w:tab/>
      </w:r>
      <w:r w:rsidR="00DE67FF" w:rsidRPr="00DE67FF">
        <w:rPr>
          <w:rFonts w:ascii="Times New Roman" w:hAnsi="Times New Roman" w:cs="Times New Roman"/>
          <w:i/>
          <w:iCs/>
          <w:color w:val="000000"/>
          <w:sz w:val="24"/>
          <w:szCs w:val="24"/>
          <w:bdr w:val="none" w:sz="0" w:space="0" w:color="auto" w:frame="1"/>
          <w:shd w:val="clear" w:color="auto" w:fill="FFFFFF"/>
        </w:rPr>
        <w:t xml:space="preserve">online systems, observations that were submitted are irretrievable.  Because of this, the </w:t>
      </w:r>
      <w:r>
        <w:rPr>
          <w:rFonts w:ascii="Times New Roman" w:hAnsi="Times New Roman" w:cs="Times New Roman"/>
          <w:i/>
          <w:iCs/>
          <w:color w:val="000000"/>
          <w:sz w:val="24"/>
          <w:szCs w:val="24"/>
          <w:bdr w:val="none" w:sz="0" w:space="0" w:color="auto" w:frame="1"/>
          <w:shd w:val="clear" w:color="auto" w:fill="FFFFFF"/>
        </w:rPr>
        <w:tab/>
      </w:r>
      <w:r w:rsidR="00DE67FF" w:rsidRPr="00DE67FF">
        <w:rPr>
          <w:rFonts w:ascii="Times New Roman" w:hAnsi="Times New Roman" w:cs="Times New Roman"/>
          <w:i/>
          <w:iCs/>
          <w:color w:val="000000"/>
          <w:sz w:val="24"/>
          <w:szCs w:val="24"/>
          <w:bdr w:val="none" w:sz="0" w:space="0" w:color="auto" w:frame="1"/>
          <w:shd w:val="clear" w:color="auto" w:fill="FFFFFF"/>
        </w:rPr>
        <w:t xml:space="preserve">original formal observation report that was completed and submitted to Human Resources </w:t>
      </w:r>
      <w:r>
        <w:rPr>
          <w:rFonts w:ascii="Times New Roman" w:hAnsi="Times New Roman" w:cs="Times New Roman"/>
          <w:i/>
          <w:iCs/>
          <w:color w:val="000000"/>
          <w:sz w:val="24"/>
          <w:szCs w:val="24"/>
          <w:bdr w:val="none" w:sz="0" w:space="0" w:color="auto" w:frame="1"/>
          <w:shd w:val="clear" w:color="auto" w:fill="FFFFFF"/>
        </w:rPr>
        <w:lastRenderedPageBreak/>
        <w:tab/>
      </w:r>
      <w:r w:rsidR="00DE67FF" w:rsidRPr="00DE67FF">
        <w:rPr>
          <w:rFonts w:ascii="Times New Roman" w:hAnsi="Times New Roman" w:cs="Times New Roman"/>
          <w:i/>
          <w:iCs/>
          <w:color w:val="000000"/>
          <w:sz w:val="24"/>
          <w:szCs w:val="24"/>
          <w:bdr w:val="none" w:sz="0" w:space="0" w:color="auto" w:frame="1"/>
          <w:shd w:val="clear" w:color="auto" w:fill="FFFFFF"/>
        </w:rPr>
        <w:t xml:space="preserve">for this educator on &lt;DATE&gt; has been lost.   I attest that I completed the required </w:t>
      </w:r>
      <w:r>
        <w:rPr>
          <w:rFonts w:ascii="Times New Roman" w:hAnsi="Times New Roman" w:cs="Times New Roman"/>
          <w:i/>
          <w:iCs/>
          <w:color w:val="000000"/>
          <w:sz w:val="24"/>
          <w:szCs w:val="24"/>
          <w:bdr w:val="none" w:sz="0" w:space="0" w:color="auto" w:frame="1"/>
          <w:shd w:val="clear" w:color="auto" w:fill="FFFFFF"/>
        </w:rPr>
        <w:tab/>
      </w:r>
      <w:r w:rsidR="00DE67FF" w:rsidRPr="00DE67FF">
        <w:rPr>
          <w:rFonts w:ascii="Times New Roman" w:hAnsi="Times New Roman" w:cs="Times New Roman"/>
          <w:i/>
          <w:iCs/>
          <w:color w:val="000000"/>
          <w:sz w:val="24"/>
          <w:szCs w:val="24"/>
          <w:bdr w:val="none" w:sz="0" w:space="0" w:color="auto" w:frame="1"/>
          <w:shd w:val="clear" w:color="auto" w:fill="FFFFFF"/>
        </w:rPr>
        <w:t xml:space="preserve">formative year observation, and that the educator continues to have an overall rating of </w:t>
      </w:r>
      <w:r>
        <w:rPr>
          <w:rFonts w:ascii="Times New Roman" w:hAnsi="Times New Roman" w:cs="Times New Roman"/>
          <w:i/>
          <w:iCs/>
          <w:color w:val="000000"/>
          <w:sz w:val="24"/>
          <w:szCs w:val="24"/>
          <w:bdr w:val="none" w:sz="0" w:space="0" w:color="auto" w:frame="1"/>
          <w:shd w:val="clear" w:color="auto" w:fill="FFFFFF"/>
        </w:rPr>
        <w:tab/>
      </w:r>
      <w:r w:rsidR="00DE67FF" w:rsidRPr="00DE67FF">
        <w:rPr>
          <w:rFonts w:ascii="Times New Roman" w:hAnsi="Times New Roman" w:cs="Times New Roman"/>
          <w:i/>
          <w:iCs/>
          <w:color w:val="000000"/>
          <w:sz w:val="24"/>
          <w:szCs w:val="24"/>
          <w:bdr w:val="none" w:sz="0" w:space="0" w:color="auto" w:frame="1"/>
          <w:shd w:val="clear" w:color="auto" w:fill="FFFFFF"/>
        </w:rPr>
        <w:t>&lt;effective; highly effective&gt;.</w:t>
      </w:r>
    </w:p>
    <w:p w14:paraId="01DF1B04" w14:textId="77777777" w:rsidR="00B52DC0" w:rsidRDefault="00B52DC0" w:rsidP="0009196A">
      <w:pPr>
        <w:jc w:val="both"/>
        <w:rPr>
          <w:rFonts w:ascii="Times New Roman" w:hAnsi="Times New Roman" w:cs="Times New Roman"/>
          <w:i/>
          <w:iCs/>
          <w:color w:val="000000"/>
          <w:sz w:val="24"/>
          <w:szCs w:val="24"/>
          <w:bdr w:val="none" w:sz="0" w:space="0" w:color="auto" w:frame="1"/>
          <w:shd w:val="clear" w:color="auto" w:fill="FFFFFF"/>
        </w:rPr>
      </w:pPr>
    </w:p>
    <w:p w14:paraId="051D38D4" w14:textId="77777777" w:rsidR="00641FDF" w:rsidRPr="00AB40A3" w:rsidRDefault="00641FDF" w:rsidP="00641FDF">
      <w:pPr>
        <w:pStyle w:val="ListParagraph"/>
        <w:numPr>
          <w:ilvl w:val="0"/>
          <w:numId w:val="3"/>
        </w:numPr>
        <w:spacing w:line="360" w:lineRule="auto"/>
        <w:jc w:val="both"/>
        <w:rPr>
          <w:rFonts w:ascii="Times New Roman" w:hAnsi="Times New Roman" w:cs="Times New Roman"/>
          <w:sz w:val="24"/>
          <w:szCs w:val="24"/>
          <w:u w:val="single"/>
        </w:rPr>
      </w:pPr>
      <w:r w:rsidRPr="00AB40A3">
        <w:rPr>
          <w:rFonts w:ascii="Times New Roman" w:hAnsi="Times New Roman" w:cs="Times New Roman"/>
          <w:sz w:val="24"/>
          <w:szCs w:val="24"/>
          <w:u w:val="single"/>
        </w:rPr>
        <w:t xml:space="preserve">Completing Outstanding </w:t>
      </w:r>
      <w:r>
        <w:rPr>
          <w:rFonts w:ascii="Times New Roman" w:hAnsi="Times New Roman" w:cs="Times New Roman"/>
          <w:sz w:val="24"/>
          <w:szCs w:val="24"/>
          <w:u w:val="single"/>
        </w:rPr>
        <w:t xml:space="preserve">First Semester </w:t>
      </w:r>
      <w:r w:rsidRPr="00AB40A3">
        <w:rPr>
          <w:rFonts w:ascii="Times New Roman" w:hAnsi="Times New Roman" w:cs="Times New Roman"/>
          <w:sz w:val="24"/>
          <w:szCs w:val="24"/>
          <w:u w:val="single"/>
        </w:rPr>
        <w:t>Teacher Observations</w:t>
      </w:r>
    </w:p>
    <w:p w14:paraId="4D19DD4E" w14:textId="77777777" w:rsidR="00641FDF" w:rsidRDefault="00641FDF" w:rsidP="00641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Outstanding observations may be scheduled for the remainder of the first semester. All pre- </w:t>
      </w:r>
      <w:r>
        <w:rPr>
          <w:rFonts w:ascii="Times New Roman" w:hAnsi="Times New Roman" w:cs="Times New Roman"/>
          <w:sz w:val="24"/>
          <w:szCs w:val="24"/>
        </w:rPr>
        <w:tab/>
        <w:t xml:space="preserve">and post-observation conferences must be conducted, and all requisite observations must </w:t>
      </w:r>
      <w:r>
        <w:rPr>
          <w:rFonts w:ascii="Times New Roman" w:hAnsi="Times New Roman" w:cs="Times New Roman"/>
          <w:sz w:val="24"/>
          <w:szCs w:val="24"/>
        </w:rPr>
        <w:tab/>
        <w:t xml:space="preserve">be completed prior to January 29,2021, the end of the first semester. </w:t>
      </w:r>
    </w:p>
    <w:p w14:paraId="2140CDE7" w14:textId="77777777" w:rsidR="00670B91" w:rsidRPr="00A071E5" w:rsidRDefault="00670B91" w:rsidP="0009196A">
      <w:pPr>
        <w:jc w:val="both"/>
        <w:rPr>
          <w:rFonts w:ascii="Times New Roman" w:hAnsi="Times New Roman" w:cs="Times New Roman"/>
          <w:sz w:val="24"/>
          <w:szCs w:val="24"/>
        </w:rPr>
      </w:pPr>
    </w:p>
    <w:p w14:paraId="6899715B" w14:textId="331802A9" w:rsidR="003F1D36" w:rsidRPr="00AB40A3" w:rsidRDefault="00AF617A" w:rsidP="00AB40A3">
      <w:pPr>
        <w:pStyle w:val="ListParagraph"/>
        <w:numPr>
          <w:ilvl w:val="0"/>
          <w:numId w:val="3"/>
        </w:numPr>
        <w:spacing w:line="360" w:lineRule="auto"/>
        <w:jc w:val="both"/>
        <w:rPr>
          <w:rFonts w:ascii="Times New Roman" w:hAnsi="Times New Roman" w:cs="Times New Roman"/>
          <w:sz w:val="24"/>
          <w:szCs w:val="24"/>
          <w:u w:val="single"/>
        </w:rPr>
      </w:pPr>
      <w:r w:rsidRPr="00AB40A3">
        <w:rPr>
          <w:rFonts w:ascii="Times New Roman" w:hAnsi="Times New Roman" w:cs="Times New Roman"/>
          <w:sz w:val="24"/>
          <w:szCs w:val="24"/>
          <w:u w:val="single"/>
        </w:rPr>
        <w:t xml:space="preserve">Observations That Were Completed on Ineffective Teachers Prior To Ransomware Attack </w:t>
      </w:r>
    </w:p>
    <w:p w14:paraId="6989A55D" w14:textId="77777777" w:rsidR="00AB40A3" w:rsidRDefault="00AB40A3" w:rsidP="00AB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F1D36">
        <w:rPr>
          <w:rFonts w:ascii="Times New Roman" w:hAnsi="Times New Roman" w:cs="Times New Roman"/>
          <w:sz w:val="24"/>
          <w:szCs w:val="24"/>
        </w:rPr>
        <w:t xml:space="preserve">Principals should attempt to retrieve all pertinent documentation </w:t>
      </w:r>
      <w:r w:rsidR="0098195F">
        <w:rPr>
          <w:rFonts w:ascii="Times New Roman" w:hAnsi="Times New Roman" w:cs="Times New Roman"/>
          <w:sz w:val="24"/>
          <w:szCs w:val="24"/>
        </w:rPr>
        <w:t xml:space="preserve">and copies of </w:t>
      </w:r>
      <w:r w:rsidR="006B282C">
        <w:rPr>
          <w:rFonts w:ascii="Times New Roman" w:hAnsi="Times New Roman" w:cs="Times New Roman"/>
          <w:sz w:val="24"/>
          <w:szCs w:val="24"/>
        </w:rPr>
        <w:t xml:space="preserve">completed </w:t>
      </w:r>
      <w:r>
        <w:rPr>
          <w:rFonts w:ascii="Times New Roman" w:hAnsi="Times New Roman" w:cs="Times New Roman"/>
          <w:sz w:val="24"/>
          <w:szCs w:val="24"/>
        </w:rPr>
        <w:tab/>
      </w:r>
      <w:r w:rsidR="003F1D36">
        <w:rPr>
          <w:rFonts w:ascii="Times New Roman" w:hAnsi="Times New Roman" w:cs="Times New Roman"/>
          <w:sz w:val="24"/>
          <w:szCs w:val="24"/>
        </w:rPr>
        <w:t>observation</w:t>
      </w:r>
      <w:r w:rsidR="001A29BA">
        <w:rPr>
          <w:rFonts w:ascii="Times New Roman" w:hAnsi="Times New Roman" w:cs="Times New Roman"/>
          <w:sz w:val="24"/>
          <w:szCs w:val="24"/>
        </w:rPr>
        <w:t xml:space="preserve"> report</w:t>
      </w:r>
      <w:r w:rsidR="003F1D36">
        <w:rPr>
          <w:rFonts w:ascii="Times New Roman" w:hAnsi="Times New Roman" w:cs="Times New Roman"/>
          <w:sz w:val="24"/>
          <w:szCs w:val="24"/>
        </w:rPr>
        <w:t>s</w:t>
      </w:r>
      <w:r w:rsidR="00FE6AD8">
        <w:rPr>
          <w:rFonts w:ascii="Times New Roman" w:hAnsi="Times New Roman" w:cs="Times New Roman"/>
          <w:sz w:val="24"/>
          <w:szCs w:val="24"/>
        </w:rPr>
        <w:t xml:space="preserve">. If this is not possible, every attempt should be made to complete the </w:t>
      </w:r>
      <w:r>
        <w:rPr>
          <w:rFonts w:ascii="Times New Roman" w:hAnsi="Times New Roman" w:cs="Times New Roman"/>
          <w:sz w:val="24"/>
          <w:szCs w:val="24"/>
        </w:rPr>
        <w:tab/>
      </w:r>
      <w:r w:rsidR="00FE6AD8">
        <w:rPr>
          <w:rFonts w:ascii="Times New Roman" w:hAnsi="Times New Roman" w:cs="Times New Roman"/>
          <w:sz w:val="24"/>
          <w:szCs w:val="24"/>
        </w:rPr>
        <w:t>requisite number of observations for the teacher before the end of the first semester</w:t>
      </w:r>
      <w:r w:rsidR="006B282C">
        <w:rPr>
          <w:rFonts w:ascii="Times New Roman" w:hAnsi="Times New Roman" w:cs="Times New Roman"/>
          <w:sz w:val="24"/>
          <w:szCs w:val="24"/>
        </w:rPr>
        <w:t xml:space="preserve"> </w:t>
      </w:r>
      <w:r>
        <w:rPr>
          <w:rFonts w:ascii="Times New Roman" w:hAnsi="Times New Roman" w:cs="Times New Roman"/>
          <w:sz w:val="24"/>
          <w:szCs w:val="24"/>
        </w:rPr>
        <w:tab/>
      </w:r>
      <w:r w:rsidR="00FE6AD8">
        <w:rPr>
          <w:rFonts w:ascii="Times New Roman" w:hAnsi="Times New Roman" w:cs="Times New Roman"/>
          <w:sz w:val="24"/>
          <w:szCs w:val="24"/>
        </w:rPr>
        <w:t xml:space="preserve">ensuring that </w:t>
      </w:r>
      <w:r w:rsidR="00BC69BE">
        <w:rPr>
          <w:rFonts w:ascii="Times New Roman" w:hAnsi="Times New Roman" w:cs="Times New Roman"/>
          <w:sz w:val="24"/>
          <w:szCs w:val="24"/>
        </w:rPr>
        <w:t>observations</w:t>
      </w:r>
      <w:r w:rsidR="00FE6AD8">
        <w:rPr>
          <w:rFonts w:ascii="Times New Roman" w:hAnsi="Times New Roman" w:cs="Times New Roman"/>
          <w:sz w:val="24"/>
          <w:szCs w:val="24"/>
        </w:rPr>
        <w:t xml:space="preserve"> are reasonably spaced </w:t>
      </w:r>
      <w:r w:rsidR="00466029">
        <w:rPr>
          <w:rFonts w:ascii="Times New Roman" w:hAnsi="Times New Roman" w:cs="Times New Roman"/>
          <w:sz w:val="24"/>
          <w:szCs w:val="24"/>
        </w:rPr>
        <w:t>(minimum of 10 duty days</w:t>
      </w:r>
      <w:r w:rsidR="004552FD">
        <w:rPr>
          <w:rFonts w:ascii="Times New Roman" w:hAnsi="Times New Roman" w:cs="Times New Roman"/>
          <w:sz w:val="24"/>
          <w:szCs w:val="24"/>
        </w:rPr>
        <w:t>)</w:t>
      </w:r>
      <w:r w:rsidR="006B282C">
        <w:rPr>
          <w:rFonts w:ascii="Times New Roman" w:hAnsi="Times New Roman" w:cs="Times New Roman"/>
          <w:sz w:val="24"/>
          <w:szCs w:val="24"/>
        </w:rPr>
        <w:t>.</w:t>
      </w:r>
      <w:r w:rsidR="004D1D10">
        <w:rPr>
          <w:rFonts w:ascii="Times New Roman" w:hAnsi="Times New Roman" w:cs="Times New Roman"/>
          <w:sz w:val="24"/>
          <w:szCs w:val="24"/>
        </w:rPr>
        <w:t xml:space="preserve"> </w:t>
      </w:r>
    </w:p>
    <w:p w14:paraId="105512BE" w14:textId="315373AE" w:rsidR="003801E7" w:rsidRDefault="004D1D10" w:rsidP="00AB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6C0158" w14:textId="32226B64" w:rsidR="007303D5" w:rsidRPr="0011186B" w:rsidRDefault="00AB40A3" w:rsidP="00AB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6B2A">
        <w:rPr>
          <w:rFonts w:ascii="Times New Roman" w:hAnsi="Times New Roman" w:cs="Times New Roman"/>
          <w:sz w:val="24"/>
          <w:szCs w:val="24"/>
        </w:rPr>
        <w:t xml:space="preserve">Recommendations for </w:t>
      </w:r>
      <w:r w:rsidR="00BD7974">
        <w:rPr>
          <w:rFonts w:ascii="Times New Roman" w:hAnsi="Times New Roman" w:cs="Times New Roman"/>
          <w:sz w:val="24"/>
          <w:szCs w:val="24"/>
        </w:rPr>
        <w:t xml:space="preserve">the </w:t>
      </w:r>
      <w:r w:rsidR="00736B2A">
        <w:rPr>
          <w:rFonts w:ascii="Times New Roman" w:hAnsi="Times New Roman" w:cs="Times New Roman"/>
          <w:sz w:val="24"/>
          <w:szCs w:val="24"/>
        </w:rPr>
        <w:t>non-renewal of probation</w:t>
      </w:r>
      <w:r w:rsidR="00296FF6">
        <w:rPr>
          <w:rFonts w:ascii="Times New Roman" w:hAnsi="Times New Roman" w:cs="Times New Roman"/>
          <w:sz w:val="24"/>
          <w:szCs w:val="24"/>
        </w:rPr>
        <w:t xml:space="preserve">ary teachers or for the dismissal of </w:t>
      </w:r>
      <w:r>
        <w:rPr>
          <w:rFonts w:ascii="Times New Roman" w:hAnsi="Times New Roman" w:cs="Times New Roman"/>
          <w:sz w:val="24"/>
          <w:szCs w:val="24"/>
        </w:rPr>
        <w:tab/>
      </w:r>
      <w:r w:rsidR="00296FF6">
        <w:rPr>
          <w:rFonts w:ascii="Times New Roman" w:hAnsi="Times New Roman" w:cs="Times New Roman"/>
          <w:sz w:val="24"/>
          <w:szCs w:val="24"/>
        </w:rPr>
        <w:t xml:space="preserve">tenured </w:t>
      </w:r>
      <w:r w:rsidR="00307FDC">
        <w:rPr>
          <w:rFonts w:ascii="Times New Roman" w:hAnsi="Times New Roman" w:cs="Times New Roman"/>
          <w:sz w:val="24"/>
          <w:szCs w:val="24"/>
        </w:rPr>
        <w:t xml:space="preserve">summative year 2 </w:t>
      </w:r>
      <w:r w:rsidR="00296FF6">
        <w:rPr>
          <w:rFonts w:ascii="Times New Roman" w:hAnsi="Times New Roman" w:cs="Times New Roman"/>
          <w:sz w:val="24"/>
          <w:szCs w:val="24"/>
        </w:rPr>
        <w:t>teachers</w:t>
      </w:r>
      <w:r w:rsidR="00307FDC">
        <w:rPr>
          <w:rFonts w:ascii="Times New Roman" w:hAnsi="Times New Roman" w:cs="Times New Roman"/>
          <w:sz w:val="24"/>
          <w:szCs w:val="24"/>
        </w:rPr>
        <w:t xml:space="preserve"> cannot be submitted without </w:t>
      </w:r>
      <w:r w:rsidR="00441A1D">
        <w:rPr>
          <w:rFonts w:ascii="Times New Roman" w:hAnsi="Times New Roman" w:cs="Times New Roman"/>
          <w:sz w:val="24"/>
          <w:szCs w:val="24"/>
        </w:rPr>
        <w:t xml:space="preserve">supporting </w:t>
      </w:r>
      <w:r w:rsidR="00DE7C43">
        <w:rPr>
          <w:rFonts w:ascii="Times New Roman" w:hAnsi="Times New Roman" w:cs="Times New Roman"/>
          <w:sz w:val="24"/>
          <w:szCs w:val="24"/>
        </w:rPr>
        <w:t xml:space="preserve">documentation </w:t>
      </w:r>
      <w:r>
        <w:rPr>
          <w:rFonts w:ascii="Times New Roman" w:hAnsi="Times New Roman" w:cs="Times New Roman"/>
          <w:sz w:val="24"/>
          <w:szCs w:val="24"/>
        </w:rPr>
        <w:tab/>
      </w:r>
      <w:r w:rsidR="00307FDC">
        <w:rPr>
          <w:rFonts w:ascii="Times New Roman" w:hAnsi="Times New Roman" w:cs="Times New Roman"/>
          <w:sz w:val="24"/>
          <w:szCs w:val="24"/>
        </w:rPr>
        <w:t xml:space="preserve">and the requisite number of completed observations. </w:t>
      </w:r>
      <w:r w:rsidR="00BD7974">
        <w:rPr>
          <w:rFonts w:ascii="Times New Roman" w:hAnsi="Times New Roman" w:cs="Times New Roman"/>
          <w:sz w:val="24"/>
          <w:szCs w:val="24"/>
        </w:rPr>
        <w:t xml:space="preserve"> Similarly, recommendations for </w:t>
      </w:r>
      <w:r w:rsidR="00DD40F2">
        <w:rPr>
          <w:rFonts w:ascii="Times New Roman" w:hAnsi="Times New Roman" w:cs="Times New Roman"/>
          <w:sz w:val="24"/>
          <w:szCs w:val="24"/>
        </w:rPr>
        <w:t xml:space="preserve">the </w:t>
      </w:r>
      <w:r>
        <w:rPr>
          <w:rFonts w:ascii="Times New Roman" w:hAnsi="Times New Roman" w:cs="Times New Roman"/>
          <w:sz w:val="24"/>
          <w:szCs w:val="24"/>
        </w:rPr>
        <w:tab/>
      </w:r>
      <w:r w:rsidR="00BD7974">
        <w:rPr>
          <w:rFonts w:ascii="Times New Roman" w:hAnsi="Times New Roman" w:cs="Times New Roman"/>
          <w:sz w:val="24"/>
          <w:szCs w:val="24"/>
        </w:rPr>
        <w:t>conversion of formative year</w:t>
      </w:r>
      <w:r w:rsidR="00BC69BE">
        <w:rPr>
          <w:rFonts w:ascii="Times New Roman" w:hAnsi="Times New Roman" w:cs="Times New Roman"/>
          <w:sz w:val="24"/>
          <w:szCs w:val="24"/>
        </w:rPr>
        <w:t xml:space="preserve"> teachers</w:t>
      </w:r>
      <w:r w:rsidR="00BD7974">
        <w:rPr>
          <w:rFonts w:ascii="Times New Roman" w:hAnsi="Times New Roman" w:cs="Times New Roman"/>
          <w:sz w:val="24"/>
          <w:szCs w:val="24"/>
        </w:rPr>
        <w:t xml:space="preserve"> to a summative year </w:t>
      </w:r>
      <w:r w:rsidR="00FF0576">
        <w:rPr>
          <w:rFonts w:ascii="Times New Roman" w:hAnsi="Times New Roman" w:cs="Times New Roman"/>
          <w:sz w:val="24"/>
          <w:szCs w:val="24"/>
        </w:rPr>
        <w:t xml:space="preserve">will not be affected without the </w:t>
      </w:r>
      <w:r>
        <w:rPr>
          <w:rFonts w:ascii="Times New Roman" w:hAnsi="Times New Roman" w:cs="Times New Roman"/>
          <w:sz w:val="24"/>
          <w:szCs w:val="24"/>
        </w:rPr>
        <w:tab/>
      </w:r>
      <w:r w:rsidR="00BC69BE">
        <w:rPr>
          <w:rFonts w:ascii="Times New Roman" w:hAnsi="Times New Roman" w:cs="Times New Roman"/>
          <w:sz w:val="24"/>
          <w:szCs w:val="24"/>
        </w:rPr>
        <w:t>required</w:t>
      </w:r>
      <w:r w:rsidR="00FF0576">
        <w:rPr>
          <w:rFonts w:ascii="Times New Roman" w:hAnsi="Times New Roman" w:cs="Times New Roman"/>
          <w:sz w:val="24"/>
          <w:szCs w:val="24"/>
        </w:rPr>
        <w:t xml:space="preserve"> documentation. </w:t>
      </w:r>
    </w:p>
    <w:p w14:paraId="284AE83B" w14:textId="65EC60D1" w:rsidR="001A29BA" w:rsidRDefault="001A29BA" w:rsidP="00AF617A">
      <w:pPr>
        <w:spacing w:line="360" w:lineRule="auto"/>
        <w:jc w:val="both"/>
        <w:rPr>
          <w:rFonts w:ascii="Times New Roman" w:hAnsi="Times New Roman" w:cs="Times New Roman"/>
          <w:sz w:val="24"/>
          <w:szCs w:val="24"/>
          <w:u w:val="single"/>
        </w:rPr>
      </w:pPr>
    </w:p>
    <w:p w14:paraId="167EFA7C" w14:textId="070077B9" w:rsidR="000931A1" w:rsidRPr="006B0C58" w:rsidRDefault="00C622E0" w:rsidP="006B0C58">
      <w:pPr>
        <w:pStyle w:val="ListParagraph"/>
        <w:numPr>
          <w:ilvl w:val="0"/>
          <w:numId w:val="3"/>
        </w:numPr>
        <w:jc w:val="both"/>
        <w:rPr>
          <w:rFonts w:ascii="Times New Roman" w:hAnsi="Times New Roman" w:cs="Times New Roman"/>
          <w:sz w:val="24"/>
          <w:szCs w:val="24"/>
        </w:rPr>
      </w:pPr>
      <w:r w:rsidRPr="006B0C58">
        <w:rPr>
          <w:rFonts w:ascii="Times New Roman" w:hAnsi="Times New Roman" w:cs="Times New Roman"/>
          <w:sz w:val="24"/>
          <w:szCs w:val="24"/>
          <w:u w:val="single"/>
        </w:rPr>
        <w:t xml:space="preserve">Mid-Year Evaluations for </w:t>
      </w:r>
      <w:r w:rsidR="000931A1" w:rsidRPr="006B0C58">
        <w:rPr>
          <w:rFonts w:ascii="Times New Roman" w:hAnsi="Times New Roman" w:cs="Times New Roman"/>
          <w:sz w:val="24"/>
          <w:szCs w:val="24"/>
          <w:u w:val="single"/>
        </w:rPr>
        <w:t xml:space="preserve">Ineffective </w:t>
      </w:r>
      <w:r w:rsidRPr="006B0C58">
        <w:rPr>
          <w:rFonts w:ascii="Times New Roman" w:hAnsi="Times New Roman" w:cs="Times New Roman"/>
          <w:sz w:val="24"/>
          <w:szCs w:val="24"/>
          <w:u w:val="single"/>
        </w:rPr>
        <w:t>Non</w:t>
      </w:r>
      <w:r w:rsidR="006B0C58">
        <w:rPr>
          <w:rFonts w:ascii="Times New Roman" w:hAnsi="Times New Roman" w:cs="Times New Roman"/>
          <w:sz w:val="24"/>
          <w:szCs w:val="24"/>
          <w:u w:val="single"/>
        </w:rPr>
        <w:t>-</w:t>
      </w:r>
      <w:r w:rsidRPr="006B0C58">
        <w:rPr>
          <w:rFonts w:ascii="Times New Roman" w:hAnsi="Times New Roman" w:cs="Times New Roman"/>
          <w:sz w:val="24"/>
          <w:szCs w:val="24"/>
          <w:u w:val="single"/>
        </w:rPr>
        <w:t>Tenured</w:t>
      </w:r>
      <w:r w:rsidR="00372CA2">
        <w:rPr>
          <w:rFonts w:ascii="Times New Roman" w:hAnsi="Times New Roman" w:cs="Times New Roman"/>
          <w:sz w:val="24"/>
          <w:szCs w:val="24"/>
          <w:u w:val="single"/>
        </w:rPr>
        <w:t xml:space="preserve"> (Probationary)</w:t>
      </w:r>
      <w:r w:rsidR="000931A1" w:rsidRPr="006B0C58">
        <w:rPr>
          <w:rFonts w:ascii="Times New Roman" w:hAnsi="Times New Roman" w:cs="Times New Roman"/>
          <w:sz w:val="24"/>
          <w:szCs w:val="24"/>
          <w:u w:val="single"/>
        </w:rPr>
        <w:t xml:space="preserve"> Teachers</w:t>
      </w:r>
      <w:r w:rsidR="000931A1" w:rsidRPr="006B0C58">
        <w:rPr>
          <w:rFonts w:ascii="Times New Roman" w:hAnsi="Times New Roman" w:cs="Times New Roman"/>
          <w:sz w:val="24"/>
          <w:szCs w:val="24"/>
        </w:rPr>
        <w:t xml:space="preserve"> - The non-renewal process for those non-tenured teachers evaluated ineffective at mid-year based on required documentation shall proceed in accordance with the Maryland Education Code, Annotated.  Recommendations for non-renewal shall be based on the requisite observations and documentation. </w:t>
      </w:r>
    </w:p>
    <w:p w14:paraId="205C2072" w14:textId="413ED7D1" w:rsidR="000931A1" w:rsidRPr="00DB48FD" w:rsidRDefault="006B0C58" w:rsidP="000931A1">
      <w:pPr>
        <w:jc w:val="both"/>
        <w:rPr>
          <w:rFonts w:ascii="Times New Roman" w:hAnsi="Times New Roman" w:cs="Times New Roman"/>
          <w:sz w:val="24"/>
          <w:szCs w:val="24"/>
        </w:rPr>
      </w:pPr>
      <w:r>
        <w:rPr>
          <w:rFonts w:ascii="Times New Roman" w:hAnsi="Times New Roman" w:cs="Times New Roman"/>
          <w:sz w:val="24"/>
          <w:szCs w:val="24"/>
        </w:rPr>
        <w:tab/>
      </w:r>
      <w:r w:rsidR="000931A1" w:rsidRPr="00DB48FD">
        <w:rPr>
          <w:rFonts w:ascii="Times New Roman" w:hAnsi="Times New Roman" w:cs="Times New Roman"/>
          <w:sz w:val="24"/>
          <w:szCs w:val="24"/>
        </w:rPr>
        <w:t xml:space="preserve">Ineffective probationary teachers in years 1, 2, or 3 will receive two (2) observations in the </w:t>
      </w:r>
      <w:r>
        <w:rPr>
          <w:rFonts w:ascii="Times New Roman" w:hAnsi="Times New Roman" w:cs="Times New Roman"/>
          <w:sz w:val="24"/>
          <w:szCs w:val="24"/>
        </w:rPr>
        <w:tab/>
      </w:r>
      <w:r w:rsidR="000931A1" w:rsidRPr="00DB48FD">
        <w:rPr>
          <w:rFonts w:ascii="Times New Roman" w:hAnsi="Times New Roman" w:cs="Times New Roman"/>
          <w:sz w:val="24"/>
          <w:szCs w:val="24"/>
        </w:rPr>
        <w:t xml:space="preserve">second semester.  SLOs will be submitted to administrators </w:t>
      </w:r>
      <w:r>
        <w:rPr>
          <w:rFonts w:ascii="Times New Roman" w:hAnsi="Times New Roman" w:cs="Times New Roman"/>
          <w:sz w:val="24"/>
          <w:szCs w:val="24"/>
        </w:rPr>
        <w:tab/>
      </w:r>
      <w:r w:rsidR="000931A1" w:rsidRPr="00DB48FD">
        <w:rPr>
          <w:rFonts w:ascii="Times New Roman" w:hAnsi="Times New Roman" w:cs="Times New Roman"/>
          <w:sz w:val="24"/>
          <w:szCs w:val="24"/>
        </w:rPr>
        <w:t xml:space="preserve">for scoring no later than </w:t>
      </w:r>
      <w:r w:rsidR="007E7BE3">
        <w:rPr>
          <w:rFonts w:ascii="Times New Roman" w:hAnsi="Times New Roman" w:cs="Times New Roman"/>
          <w:sz w:val="24"/>
          <w:szCs w:val="24"/>
        </w:rPr>
        <w:tab/>
      </w:r>
      <w:r w:rsidR="000931A1" w:rsidRPr="00DB48FD">
        <w:rPr>
          <w:rFonts w:ascii="Times New Roman" w:hAnsi="Times New Roman" w:cs="Times New Roman"/>
          <w:sz w:val="24"/>
          <w:szCs w:val="24"/>
        </w:rPr>
        <w:t xml:space="preserve">Friday, March 19, 2021.  </w:t>
      </w:r>
    </w:p>
    <w:p w14:paraId="0C4B583E" w14:textId="07EE793C" w:rsidR="001A29BA" w:rsidRPr="00701C8C" w:rsidRDefault="006B0C58" w:rsidP="00701C8C">
      <w:pPr>
        <w:spacing w:after="0" w:line="240" w:lineRule="auto"/>
        <w:jc w:val="both"/>
      </w:pPr>
      <w:r>
        <w:rPr>
          <w:rFonts w:ascii="Times New Roman" w:hAnsi="Times New Roman" w:cs="Times New Roman"/>
          <w:sz w:val="24"/>
          <w:szCs w:val="24"/>
        </w:rPr>
        <w:tab/>
      </w:r>
      <w:r w:rsidR="000931A1" w:rsidRPr="00DB48FD">
        <w:t xml:space="preserve"> </w:t>
      </w:r>
    </w:p>
    <w:p w14:paraId="5AB3E195" w14:textId="115D0084" w:rsidR="00706CE2" w:rsidRDefault="00C255EB" w:rsidP="00AB40A3">
      <w:pPr>
        <w:pStyle w:val="ListParagraph"/>
        <w:numPr>
          <w:ilvl w:val="0"/>
          <w:numId w:val="3"/>
        </w:numPr>
        <w:spacing w:after="0" w:line="240" w:lineRule="auto"/>
        <w:jc w:val="both"/>
        <w:rPr>
          <w:rFonts w:ascii="Times New Roman" w:hAnsi="Times New Roman" w:cs="Times New Roman"/>
          <w:sz w:val="24"/>
          <w:szCs w:val="24"/>
          <w:u w:val="single"/>
        </w:rPr>
      </w:pPr>
      <w:r w:rsidRPr="00AB40A3">
        <w:rPr>
          <w:rFonts w:ascii="Times New Roman" w:hAnsi="Times New Roman" w:cs="Times New Roman"/>
          <w:sz w:val="24"/>
          <w:szCs w:val="24"/>
          <w:u w:val="single"/>
        </w:rPr>
        <w:t xml:space="preserve">Mid-Year Evaluations </w:t>
      </w:r>
      <w:r w:rsidR="00EE6087" w:rsidRPr="00AB40A3">
        <w:rPr>
          <w:rFonts w:ascii="Times New Roman" w:hAnsi="Times New Roman" w:cs="Times New Roman"/>
          <w:sz w:val="24"/>
          <w:szCs w:val="24"/>
          <w:u w:val="single"/>
        </w:rPr>
        <w:t>for Developing, Effective and Highly Effective Non-Tenured Teachers</w:t>
      </w:r>
      <w:r w:rsidR="00311936" w:rsidRPr="00AB40A3">
        <w:rPr>
          <w:rFonts w:ascii="Times New Roman" w:hAnsi="Times New Roman" w:cs="Times New Roman"/>
          <w:sz w:val="24"/>
          <w:szCs w:val="24"/>
          <w:u w:val="single"/>
        </w:rPr>
        <w:t xml:space="preserve"> </w:t>
      </w:r>
    </w:p>
    <w:p w14:paraId="37E97D74" w14:textId="77777777" w:rsidR="00AB40A3" w:rsidRPr="00AB40A3" w:rsidRDefault="00AB40A3" w:rsidP="00AB40A3">
      <w:pPr>
        <w:pStyle w:val="ListParagraph"/>
        <w:spacing w:after="0" w:line="240" w:lineRule="auto"/>
        <w:jc w:val="both"/>
        <w:rPr>
          <w:rFonts w:ascii="Times New Roman" w:hAnsi="Times New Roman" w:cs="Times New Roman"/>
          <w:sz w:val="24"/>
          <w:szCs w:val="24"/>
          <w:u w:val="single"/>
        </w:rPr>
      </w:pPr>
    </w:p>
    <w:p w14:paraId="06F40B6A" w14:textId="7EA54441" w:rsidR="001A29BA" w:rsidRDefault="00AB40A3" w:rsidP="00AB40A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706CE2" w:rsidRPr="003F2ABB">
        <w:rPr>
          <w:rFonts w:ascii="Times New Roman" w:hAnsi="Times New Roman" w:cs="Times New Roman"/>
          <w:b/>
          <w:bCs/>
          <w:sz w:val="24"/>
          <w:szCs w:val="24"/>
          <w:u w:val="single"/>
        </w:rPr>
        <w:t>N</w:t>
      </w:r>
      <w:r w:rsidR="00937F7A" w:rsidRPr="003F2ABB">
        <w:rPr>
          <w:rFonts w:ascii="Times New Roman" w:hAnsi="Times New Roman" w:cs="Times New Roman"/>
          <w:b/>
          <w:bCs/>
          <w:sz w:val="24"/>
          <w:szCs w:val="24"/>
          <w:u w:val="single"/>
        </w:rPr>
        <w:t>O</w:t>
      </w:r>
      <w:r w:rsidR="00706CE2" w:rsidRPr="00937F7A">
        <w:rPr>
          <w:rFonts w:ascii="Times New Roman" w:hAnsi="Times New Roman" w:cs="Times New Roman"/>
          <w:b/>
          <w:bCs/>
          <w:sz w:val="24"/>
          <w:szCs w:val="24"/>
        </w:rPr>
        <w:t xml:space="preserve"> mid-year evaluations will be required for developing, effective and highly </w:t>
      </w:r>
      <w:r w:rsidR="00937F7A" w:rsidRPr="00937F7A">
        <w:rPr>
          <w:rFonts w:ascii="Times New Roman" w:hAnsi="Times New Roman" w:cs="Times New Roman"/>
          <w:b/>
          <w:bCs/>
          <w:sz w:val="24"/>
          <w:szCs w:val="24"/>
        </w:rPr>
        <w:tab/>
      </w:r>
      <w:r w:rsidR="00706CE2" w:rsidRPr="00937F7A">
        <w:rPr>
          <w:rFonts w:ascii="Times New Roman" w:hAnsi="Times New Roman" w:cs="Times New Roman"/>
          <w:b/>
          <w:bCs/>
          <w:sz w:val="24"/>
          <w:szCs w:val="24"/>
        </w:rPr>
        <w:t>effective non-tenured teachers in their first, second or third summative years</w:t>
      </w:r>
      <w:r w:rsidR="00706CE2" w:rsidRPr="00937F7A">
        <w:rPr>
          <w:rFonts w:ascii="Times New Roman" w:hAnsi="Times New Roman" w:cs="Times New Roman"/>
          <w:sz w:val="24"/>
          <w:szCs w:val="24"/>
        </w:rPr>
        <w:t>.</w:t>
      </w:r>
    </w:p>
    <w:p w14:paraId="5A6795EA" w14:textId="01CCFCFA" w:rsidR="00DF009A" w:rsidRDefault="00DF009A" w:rsidP="007B5F89">
      <w:pPr>
        <w:spacing w:line="360" w:lineRule="auto"/>
        <w:jc w:val="both"/>
        <w:rPr>
          <w:rFonts w:ascii="Times New Roman" w:hAnsi="Times New Roman" w:cs="Times New Roman"/>
          <w:sz w:val="24"/>
          <w:szCs w:val="24"/>
          <w:u w:val="single"/>
        </w:rPr>
      </w:pPr>
    </w:p>
    <w:p w14:paraId="3011A19E" w14:textId="77777777" w:rsidR="003F2ABB" w:rsidRDefault="003F2ABB" w:rsidP="007B5F89">
      <w:pPr>
        <w:spacing w:line="360" w:lineRule="auto"/>
        <w:jc w:val="both"/>
        <w:rPr>
          <w:rFonts w:ascii="Times New Roman" w:hAnsi="Times New Roman" w:cs="Times New Roman"/>
          <w:sz w:val="24"/>
          <w:szCs w:val="24"/>
          <w:u w:val="single"/>
        </w:rPr>
      </w:pPr>
    </w:p>
    <w:p w14:paraId="736E33AB" w14:textId="2BE81463" w:rsidR="00FA1770" w:rsidRDefault="00FA1770" w:rsidP="00CF2089">
      <w:pPr>
        <w:pStyle w:val="ListParagraph"/>
        <w:numPr>
          <w:ilvl w:val="0"/>
          <w:numId w:val="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Mid-Year Evaluation for Ineffective Tenured Teachers in </w:t>
      </w:r>
      <w:r w:rsidR="000619CC">
        <w:rPr>
          <w:rFonts w:ascii="Times New Roman" w:hAnsi="Times New Roman" w:cs="Times New Roman"/>
          <w:sz w:val="24"/>
          <w:szCs w:val="24"/>
          <w:u w:val="single"/>
        </w:rPr>
        <w:t>Summative Year 2</w:t>
      </w:r>
    </w:p>
    <w:p w14:paraId="3E9B467D" w14:textId="43806A7D" w:rsidR="00FA1770" w:rsidRDefault="00FA1770" w:rsidP="000619CC">
      <w:pPr>
        <w:pStyle w:val="ListParagraph"/>
        <w:spacing w:line="240" w:lineRule="auto"/>
        <w:jc w:val="both"/>
        <w:rPr>
          <w:rFonts w:ascii="Times New Roman" w:hAnsi="Times New Roman" w:cs="Times New Roman"/>
          <w:sz w:val="24"/>
          <w:szCs w:val="24"/>
          <w:u w:val="single"/>
        </w:rPr>
      </w:pPr>
    </w:p>
    <w:p w14:paraId="0117BFE4" w14:textId="324D841C" w:rsidR="0013605C" w:rsidRPr="00DB48FD" w:rsidRDefault="0013605C" w:rsidP="00774798">
      <w:pPr>
        <w:pStyle w:val="ListParagraph"/>
        <w:spacing w:line="240" w:lineRule="auto"/>
        <w:jc w:val="both"/>
        <w:rPr>
          <w:rFonts w:ascii="Times New Roman" w:hAnsi="Times New Roman" w:cs="Times New Roman"/>
          <w:sz w:val="24"/>
          <w:szCs w:val="24"/>
        </w:rPr>
      </w:pPr>
      <w:r w:rsidRPr="00DB48FD">
        <w:rPr>
          <w:rFonts w:ascii="Times New Roman" w:hAnsi="Times New Roman" w:cs="Times New Roman"/>
          <w:sz w:val="24"/>
          <w:szCs w:val="24"/>
        </w:rPr>
        <w:t xml:space="preserve">Ineffective tenured teachers in a second consecutive summative year will receive a mid-year evaluation based on the requisite number of observations and documentation. </w:t>
      </w:r>
      <w:r w:rsidR="000B4CF8" w:rsidRPr="003D1127">
        <w:rPr>
          <w:rFonts w:ascii="Times New Roman" w:hAnsi="Times New Roman" w:cs="Times New Roman"/>
          <w:sz w:val="24"/>
          <w:szCs w:val="24"/>
        </w:rPr>
        <w:t>All mid</w:t>
      </w:r>
      <w:r w:rsidR="000B4CF8">
        <w:rPr>
          <w:rFonts w:ascii="Times New Roman" w:hAnsi="Times New Roman" w:cs="Times New Roman"/>
          <w:sz w:val="24"/>
          <w:szCs w:val="24"/>
        </w:rPr>
        <w:t>-</w:t>
      </w:r>
      <w:r w:rsidR="000B4CF8" w:rsidRPr="003D1127">
        <w:rPr>
          <w:rFonts w:ascii="Times New Roman" w:hAnsi="Times New Roman" w:cs="Times New Roman"/>
          <w:sz w:val="24"/>
          <w:szCs w:val="24"/>
        </w:rPr>
        <w:t xml:space="preserve"> year evaluations </w:t>
      </w:r>
      <w:r w:rsidR="000B4CF8">
        <w:rPr>
          <w:rFonts w:ascii="Times New Roman" w:hAnsi="Times New Roman" w:cs="Times New Roman"/>
          <w:sz w:val="24"/>
          <w:szCs w:val="24"/>
        </w:rPr>
        <w:t xml:space="preserve">must be completed for these teachers by January 29, 2021, the end of the first semester. </w:t>
      </w:r>
      <w:r w:rsidRPr="00DB48FD">
        <w:rPr>
          <w:rFonts w:ascii="Times New Roman" w:hAnsi="Times New Roman" w:cs="Times New Roman"/>
          <w:sz w:val="24"/>
          <w:szCs w:val="24"/>
        </w:rPr>
        <w:t xml:space="preserve">Administrators shall submit their documentation packets to their executive directors.  </w:t>
      </w:r>
    </w:p>
    <w:p w14:paraId="07294C9F" w14:textId="4816BF63" w:rsidR="0013605C" w:rsidRPr="00DB48FD" w:rsidRDefault="00A14885" w:rsidP="0013605C">
      <w:pPr>
        <w:spacing w:after="0" w:line="240" w:lineRule="auto"/>
        <w:jc w:val="both"/>
      </w:pPr>
      <w:r>
        <w:rPr>
          <w:rFonts w:ascii="Times New Roman" w:hAnsi="Times New Roman" w:cs="Times New Roman"/>
          <w:sz w:val="24"/>
          <w:szCs w:val="24"/>
        </w:rPr>
        <w:tab/>
      </w:r>
      <w:r w:rsidR="0013605C" w:rsidRPr="00DB48FD">
        <w:rPr>
          <w:rFonts w:ascii="Times New Roman" w:hAnsi="Times New Roman" w:cs="Times New Roman"/>
          <w:sz w:val="24"/>
          <w:szCs w:val="24"/>
        </w:rPr>
        <w:t xml:space="preserve">Administrators will conduct two (2) observations in the second semester. SLOs will be </w:t>
      </w:r>
      <w:r w:rsidR="00F36DAB">
        <w:rPr>
          <w:rFonts w:ascii="Times New Roman" w:hAnsi="Times New Roman" w:cs="Times New Roman"/>
          <w:sz w:val="24"/>
          <w:szCs w:val="24"/>
        </w:rPr>
        <w:tab/>
      </w:r>
      <w:r w:rsidR="0013605C" w:rsidRPr="00DB48FD">
        <w:rPr>
          <w:rFonts w:ascii="Times New Roman" w:hAnsi="Times New Roman" w:cs="Times New Roman"/>
          <w:sz w:val="24"/>
          <w:szCs w:val="24"/>
        </w:rPr>
        <w:t xml:space="preserve">submitted to administrators for scoring no later than Friday, March 19, 2021. </w:t>
      </w:r>
    </w:p>
    <w:p w14:paraId="28B03229" w14:textId="77777777" w:rsidR="00FA1770" w:rsidRPr="000619CC" w:rsidRDefault="00FA1770" w:rsidP="000619CC">
      <w:pPr>
        <w:spacing w:line="240" w:lineRule="auto"/>
        <w:jc w:val="both"/>
        <w:rPr>
          <w:rFonts w:ascii="Times New Roman" w:hAnsi="Times New Roman" w:cs="Times New Roman"/>
          <w:sz w:val="24"/>
          <w:szCs w:val="24"/>
          <w:u w:val="single"/>
        </w:rPr>
      </w:pPr>
    </w:p>
    <w:p w14:paraId="703B52CA" w14:textId="77777777" w:rsidR="008E6807" w:rsidRDefault="00C255EB" w:rsidP="008E6807">
      <w:pPr>
        <w:pStyle w:val="ListParagraph"/>
        <w:numPr>
          <w:ilvl w:val="0"/>
          <w:numId w:val="3"/>
        </w:numPr>
        <w:spacing w:line="240" w:lineRule="auto"/>
        <w:jc w:val="both"/>
        <w:rPr>
          <w:rFonts w:ascii="Times New Roman" w:hAnsi="Times New Roman" w:cs="Times New Roman"/>
          <w:sz w:val="24"/>
          <w:szCs w:val="24"/>
          <w:u w:val="single"/>
        </w:rPr>
      </w:pPr>
      <w:r w:rsidRPr="00CF2089">
        <w:rPr>
          <w:rFonts w:ascii="Times New Roman" w:hAnsi="Times New Roman" w:cs="Times New Roman"/>
          <w:sz w:val="24"/>
          <w:szCs w:val="24"/>
          <w:u w:val="single"/>
        </w:rPr>
        <w:t>Mid-Year Assessments</w:t>
      </w:r>
      <w:r w:rsidR="0077068B" w:rsidRPr="00CF2089">
        <w:rPr>
          <w:rFonts w:ascii="Times New Roman" w:hAnsi="Times New Roman" w:cs="Times New Roman"/>
          <w:sz w:val="24"/>
          <w:szCs w:val="24"/>
          <w:u w:val="single"/>
        </w:rPr>
        <w:t xml:space="preserve"> for Ineffective </w:t>
      </w:r>
      <w:r w:rsidR="004F71E5">
        <w:rPr>
          <w:rFonts w:ascii="Times New Roman" w:hAnsi="Times New Roman" w:cs="Times New Roman"/>
          <w:sz w:val="24"/>
          <w:szCs w:val="24"/>
          <w:u w:val="single"/>
        </w:rPr>
        <w:t xml:space="preserve">Tenured </w:t>
      </w:r>
      <w:r w:rsidR="0077068B" w:rsidRPr="00CF2089">
        <w:rPr>
          <w:rFonts w:ascii="Times New Roman" w:hAnsi="Times New Roman" w:cs="Times New Roman"/>
          <w:sz w:val="24"/>
          <w:szCs w:val="24"/>
          <w:u w:val="single"/>
        </w:rPr>
        <w:t>Teachers in a Regular Summative Yea</w:t>
      </w:r>
      <w:r w:rsidR="0032675D" w:rsidRPr="00CF2089">
        <w:rPr>
          <w:rFonts w:ascii="Times New Roman" w:hAnsi="Times New Roman" w:cs="Times New Roman"/>
          <w:sz w:val="24"/>
          <w:szCs w:val="24"/>
          <w:u w:val="single"/>
        </w:rPr>
        <w:t>r or Formative Year 1 or 2</w:t>
      </w:r>
    </w:p>
    <w:p w14:paraId="7D849E2F" w14:textId="77777777" w:rsidR="008E6807" w:rsidRDefault="008E6807" w:rsidP="008E6807">
      <w:pPr>
        <w:pStyle w:val="ListParagraph"/>
        <w:spacing w:line="240" w:lineRule="auto"/>
        <w:jc w:val="both"/>
        <w:rPr>
          <w:rFonts w:ascii="Times New Roman" w:hAnsi="Times New Roman" w:cs="Times New Roman"/>
          <w:sz w:val="24"/>
          <w:szCs w:val="24"/>
          <w:u w:val="single"/>
        </w:rPr>
      </w:pPr>
    </w:p>
    <w:p w14:paraId="5863E5D0" w14:textId="1F0244E9" w:rsidR="00562A5C" w:rsidRPr="00DB48FD" w:rsidRDefault="008A554C" w:rsidP="00246C8E">
      <w:pPr>
        <w:pStyle w:val="ListParagraph"/>
        <w:spacing w:line="240" w:lineRule="auto"/>
        <w:jc w:val="both"/>
        <w:rPr>
          <w:rFonts w:ascii="Times New Roman" w:hAnsi="Times New Roman" w:cs="Times New Roman"/>
          <w:sz w:val="24"/>
          <w:szCs w:val="24"/>
        </w:rPr>
      </w:pPr>
      <w:r w:rsidRPr="008E6807">
        <w:rPr>
          <w:rFonts w:ascii="Times New Roman" w:hAnsi="Times New Roman" w:cs="Times New Roman"/>
          <w:sz w:val="24"/>
          <w:szCs w:val="24"/>
        </w:rPr>
        <w:t xml:space="preserve">Ineffective tenured teachers in a </w:t>
      </w:r>
      <w:r w:rsidR="001B404F" w:rsidRPr="008E6807">
        <w:rPr>
          <w:rFonts w:ascii="Times New Roman" w:hAnsi="Times New Roman" w:cs="Times New Roman"/>
          <w:sz w:val="24"/>
          <w:szCs w:val="24"/>
        </w:rPr>
        <w:t xml:space="preserve">regular </w:t>
      </w:r>
      <w:r w:rsidRPr="008E6807">
        <w:rPr>
          <w:rFonts w:ascii="Times New Roman" w:hAnsi="Times New Roman" w:cs="Times New Roman"/>
          <w:sz w:val="24"/>
          <w:szCs w:val="24"/>
        </w:rPr>
        <w:t xml:space="preserve">summative year </w:t>
      </w:r>
      <w:r w:rsidR="00521AA4" w:rsidRPr="008E6807">
        <w:rPr>
          <w:rFonts w:ascii="Times New Roman" w:hAnsi="Times New Roman" w:cs="Times New Roman"/>
          <w:sz w:val="24"/>
          <w:szCs w:val="24"/>
        </w:rPr>
        <w:t xml:space="preserve">and ineffective tenured teachers in a formative year </w:t>
      </w:r>
      <w:r w:rsidRPr="008E6807">
        <w:rPr>
          <w:rFonts w:ascii="Times New Roman" w:hAnsi="Times New Roman" w:cs="Times New Roman"/>
          <w:sz w:val="24"/>
          <w:szCs w:val="24"/>
        </w:rPr>
        <w:t>receive a mid-year assessment</w:t>
      </w:r>
      <w:r w:rsidR="00521AA4" w:rsidRPr="008E6807">
        <w:rPr>
          <w:rFonts w:ascii="Times New Roman" w:hAnsi="Times New Roman" w:cs="Times New Roman"/>
          <w:sz w:val="24"/>
          <w:szCs w:val="24"/>
        </w:rPr>
        <w:t xml:space="preserve">. </w:t>
      </w:r>
      <w:r w:rsidR="008E2F3B" w:rsidRPr="008E6807">
        <w:rPr>
          <w:rFonts w:ascii="Times New Roman" w:hAnsi="Times New Roman" w:cs="Times New Roman"/>
          <w:sz w:val="24"/>
          <w:szCs w:val="24"/>
        </w:rPr>
        <w:t xml:space="preserve"> </w:t>
      </w:r>
      <w:r w:rsidR="00BD21A4" w:rsidRPr="008E6807">
        <w:rPr>
          <w:rFonts w:ascii="Times New Roman" w:hAnsi="Times New Roman" w:cs="Times New Roman"/>
          <w:sz w:val="24"/>
          <w:szCs w:val="24"/>
        </w:rPr>
        <w:t>All mid-year</w:t>
      </w:r>
      <w:r w:rsidR="003D1127" w:rsidRPr="008E6807">
        <w:rPr>
          <w:rFonts w:ascii="Times New Roman" w:hAnsi="Times New Roman" w:cs="Times New Roman"/>
          <w:sz w:val="24"/>
          <w:szCs w:val="24"/>
        </w:rPr>
        <w:t xml:space="preserve"> </w:t>
      </w:r>
      <w:r w:rsidR="00BD21A4" w:rsidRPr="008E6807">
        <w:rPr>
          <w:rFonts w:ascii="Times New Roman" w:hAnsi="Times New Roman" w:cs="Times New Roman"/>
          <w:sz w:val="24"/>
          <w:szCs w:val="24"/>
        </w:rPr>
        <w:t xml:space="preserve">assessments must be completed </w:t>
      </w:r>
      <w:r w:rsidR="00080CC3" w:rsidRPr="008E6807">
        <w:rPr>
          <w:rFonts w:ascii="Times New Roman" w:hAnsi="Times New Roman" w:cs="Times New Roman"/>
          <w:sz w:val="24"/>
          <w:szCs w:val="24"/>
        </w:rPr>
        <w:t xml:space="preserve">for these teachers </w:t>
      </w:r>
      <w:r w:rsidR="00BD21A4" w:rsidRPr="008E6807">
        <w:rPr>
          <w:rFonts w:ascii="Times New Roman" w:hAnsi="Times New Roman" w:cs="Times New Roman"/>
          <w:sz w:val="24"/>
          <w:szCs w:val="24"/>
        </w:rPr>
        <w:t xml:space="preserve">by </w:t>
      </w:r>
      <w:r w:rsidR="004F21C0" w:rsidRPr="008E6807">
        <w:rPr>
          <w:rFonts w:ascii="Times New Roman" w:hAnsi="Times New Roman" w:cs="Times New Roman"/>
          <w:sz w:val="24"/>
          <w:szCs w:val="24"/>
        </w:rPr>
        <w:t xml:space="preserve">January 29, 2021, </w:t>
      </w:r>
      <w:r w:rsidR="00BD21A4" w:rsidRPr="008E6807">
        <w:rPr>
          <w:rFonts w:ascii="Times New Roman" w:hAnsi="Times New Roman" w:cs="Times New Roman"/>
          <w:sz w:val="24"/>
          <w:szCs w:val="24"/>
        </w:rPr>
        <w:t xml:space="preserve">the end of the first semester. </w:t>
      </w:r>
      <w:r w:rsidR="00562A5C" w:rsidRPr="00DB48FD">
        <w:rPr>
          <w:rFonts w:ascii="Times New Roman" w:hAnsi="Times New Roman" w:cs="Times New Roman"/>
          <w:sz w:val="24"/>
          <w:szCs w:val="24"/>
        </w:rPr>
        <w:t xml:space="preserve">Administrators shall submit a request for a PAR tenured teacher review along with their documentation packets to their executive directors.  </w:t>
      </w:r>
    </w:p>
    <w:p w14:paraId="0B743522" w14:textId="77777777" w:rsidR="00562A5C" w:rsidRPr="00DB48FD" w:rsidRDefault="00562A5C" w:rsidP="00562A5C">
      <w:pPr>
        <w:spacing w:after="0" w:line="240" w:lineRule="auto"/>
        <w:jc w:val="both"/>
        <w:rPr>
          <w:rFonts w:ascii="Times New Roman" w:hAnsi="Times New Roman" w:cs="Times New Roman"/>
          <w:sz w:val="24"/>
          <w:szCs w:val="24"/>
        </w:rPr>
      </w:pPr>
    </w:p>
    <w:p w14:paraId="0427014B" w14:textId="706A213B" w:rsidR="00562A5C" w:rsidRPr="00DB48FD" w:rsidRDefault="00F369FE" w:rsidP="00562A5C">
      <w:pPr>
        <w:spacing w:after="0" w:line="240" w:lineRule="auto"/>
        <w:jc w:val="both"/>
      </w:pPr>
      <w:r>
        <w:rPr>
          <w:rFonts w:ascii="Times New Roman" w:hAnsi="Times New Roman" w:cs="Times New Roman"/>
          <w:sz w:val="24"/>
          <w:szCs w:val="24"/>
        </w:rPr>
        <w:tab/>
      </w:r>
      <w:r w:rsidR="00562A5C" w:rsidRPr="00DB48FD">
        <w:rPr>
          <w:rFonts w:ascii="Times New Roman" w:hAnsi="Times New Roman" w:cs="Times New Roman"/>
          <w:sz w:val="24"/>
          <w:szCs w:val="24"/>
        </w:rPr>
        <w:t xml:space="preserve">A Consulting Teacher (CT) will be assigned to conduct the tenured teacher review and </w:t>
      </w:r>
      <w:r>
        <w:rPr>
          <w:rFonts w:ascii="Times New Roman" w:hAnsi="Times New Roman" w:cs="Times New Roman"/>
          <w:sz w:val="24"/>
          <w:szCs w:val="24"/>
        </w:rPr>
        <w:tab/>
      </w:r>
      <w:r w:rsidR="00562A5C" w:rsidRPr="00DB48FD">
        <w:rPr>
          <w:rFonts w:ascii="Times New Roman" w:hAnsi="Times New Roman" w:cs="Times New Roman"/>
          <w:sz w:val="24"/>
          <w:szCs w:val="24"/>
        </w:rPr>
        <w:t xml:space="preserve">shall submit observation reports to the PAR Panel.  Administrators also will conduct two </w:t>
      </w:r>
      <w:r>
        <w:rPr>
          <w:rFonts w:ascii="Times New Roman" w:hAnsi="Times New Roman" w:cs="Times New Roman"/>
          <w:sz w:val="24"/>
          <w:szCs w:val="24"/>
        </w:rPr>
        <w:tab/>
      </w:r>
      <w:r w:rsidR="00562A5C" w:rsidRPr="00DB48FD">
        <w:rPr>
          <w:rFonts w:ascii="Times New Roman" w:hAnsi="Times New Roman" w:cs="Times New Roman"/>
          <w:sz w:val="24"/>
          <w:szCs w:val="24"/>
        </w:rPr>
        <w:t xml:space="preserve">(2) observations in the second semester. SLOs will be submitted to administrators for </w:t>
      </w:r>
      <w:r>
        <w:rPr>
          <w:rFonts w:ascii="Times New Roman" w:hAnsi="Times New Roman" w:cs="Times New Roman"/>
          <w:sz w:val="24"/>
          <w:szCs w:val="24"/>
        </w:rPr>
        <w:tab/>
      </w:r>
      <w:r w:rsidR="00562A5C" w:rsidRPr="00DB48FD">
        <w:rPr>
          <w:rFonts w:ascii="Times New Roman" w:hAnsi="Times New Roman" w:cs="Times New Roman"/>
          <w:sz w:val="24"/>
          <w:szCs w:val="24"/>
        </w:rPr>
        <w:t xml:space="preserve">scoring no later than Friday, March 19, 2021. </w:t>
      </w:r>
    </w:p>
    <w:p w14:paraId="11C2F463" w14:textId="77777777" w:rsidR="00562A5C" w:rsidRPr="008E6807" w:rsidRDefault="00562A5C" w:rsidP="008E6807">
      <w:pPr>
        <w:pStyle w:val="ListParagraph"/>
        <w:spacing w:line="240" w:lineRule="auto"/>
        <w:jc w:val="both"/>
        <w:rPr>
          <w:rFonts w:ascii="Times New Roman" w:hAnsi="Times New Roman" w:cs="Times New Roman"/>
          <w:sz w:val="24"/>
          <w:szCs w:val="24"/>
          <w:u w:val="single"/>
        </w:rPr>
      </w:pPr>
    </w:p>
    <w:sectPr w:rsidR="00562A5C" w:rsidRPr="008E68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E081" w14:textId="77777777" w:rsidR="00944A86" w:rsidRDefault="00944A86" w:rsidP="004D1D10">
      <w:pPr>
        <w:spacing w:after="0" w:line="240" w:lineRule="auto"/>
      </w:pPr>
      <w:r>
        <w:separator/>
      </w:r>
    </w:p>
  </w:endnote>
  <w:endnote w:type="continuationSeparator" w:id="0">
    <w:p w14:paraId="7B9E5DE6" w14:textId="77777777" w:rsidR="00944A86" w:rsidRDefault="00944A86" w:rsidP="004D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5806"/>
      <w:docPartObj>
        <w:docPartGallery w:val="Page Numbers (Bottom of Page)"/>
        <w:docPartUnique/>
      </w:docPartObj>
    </w:sdtPr>
    <w:sdtEndPr/>
    <w:sdtContent>
      <w:sdt>
        <w:sdtPr>
          <w:id w:val="-1769616900"/>
          <w:docPartObj>
            <w:docPartGallery w:val="Page Numbers (Top of Page)"/>
            <w:docPartUnique/>
          </w:docPartObj>
        </w:sdtPr>
        <w:sdtEndPr/>
        <w:sdtContent>
          <w:p w14:paraId="0E387777" w14:textId="02A9A17C" w:rsidR="004D1D10" w:rsidRDefault="00BB5CA1" w:rsidP="00BB5CA1">
            <w:pPr>
              <w:pStyle w:val="Footer"/>
            </w:pPr>
            <w:r>
              <w:rPr>
                <w:rFonts w:ascii="Times New Roman" w:hAnsi="Times New Roman" w:cs="Times New Roman"/>
                <w:sz w:val="20"/>
                <w:szCs w:val="20"/>
              </w:rPr>
              <w:t xml:space="preserve">1/7/2021   </w:t>
            </w:r>
            <w:r w:rsidRPr="00BB5CA1">
              <w:rPr>
                <w:rFonts w:ascii="Times New Roman" w:hAnsi="Times New Roman" w:cs="Times New Roman"/>
                <w:sz w:val="20"/>
                <w:szCs w:val="20"/>
              </w:rPr>
              <w:t xml:space="preserve">     </w:t>
            </w:r>
            <w:r w:rsidR="00EC78E1" w:rsidRPr="00BB5CA1">
              <w:rPr>
                <w:rFonts w:ascii="Times New Roman" w:hAnsi="Times New Roman" w:cs="Times New Roman"/>
                <w:sz w:val="20"/>
                <w:szCs w:val="20"/>
              </w:rPr>
              <w:t xml:space="preserve">                                                                                                                                                 </w:t>
            </w:r>
            <w:r w:rsidR="004D1D10" w:rsidRPr="00BB5CA1">
              <w:rPr>
                <w:rFonts w:ascii="Times New Roman" w:hAnsi="Times New Roman" w:cs="Times New Roman"/>
                <w:sz w:val="20"/>
                <w:szCs w:val="20"/>
              </w:rPr>
              <w:t xml:space="preserve">Page </w:t>
            </w:r>
            <w:r w:rsidR="004D1D10" w:rsidRPr="00BB5CA1">
              <w:rPr>
                <w:rFonts w:ascii="Times New Roman" w:hAnsi="Times New Roman" w:cs="Times New Roman"/>
                <w:b/>
                <w:bCs/>
                <w:sz w:val="20"/>
                <w:szCs w:val="20"/>
              </w:rPr>
              <w:fldChar w:fldCharType="begin"/>
            </w:r>
            <w:r w:rsidR="004D1D10" w:rsidRPr="00BB5CA1">
              <w:rPr>
                <w:rFonts w:ascii="Times New Roman" w:hAnsi="Times New Roman" w:cs="Times New Roman"/>
                <w:b/>
                <w:bCs/>
                <w:sz w:val="20"/>
                <w:szCs w:val="20"/>
              </w:rPr>
              <w:instrText xml:space="preserve"> PAGE </w:instrText>
            </w:r>
            <w:r w:rsidR="004D1D10" w:rsidRPr="00BB5CA1">
              <w:rPr>
                <w:rFonts w:ascii="Times New Roman" w:hAnsi="Times New Roman" w:cs="Times New Roman"/>
                <w:b/>
                <w:bCs/>
                <w:sz w:val="20"/>
                <w:szCs w:val="20"/>
              </w:rPr>
              <w:fldChar w:fldCharType="separate"/>
            </w:r>
            <w:r w:rsidR="002360D1">
              <w:rPr>
                <w:rFonts w:ascii="Times New Roman" w:hAnsi="Times New Roman" w:cs="Times New Roman"/>
                <w:b/>
                <w:bCs/>
                <w:noProof/>
                <w:sz w:val="20"/>
                <w:szCs w:val="20"/>
              </w:rPr>
              <w:t>3</w:t>
            </w:r>
            <w:r w:rsidR="004D1D10" w:rsidRPr="00BB5CA1">
              <w:rPr>
                <w:rFonts w:ascii="Times New Roman" w:hAnsi="Times New Roman" w:cs="Times New Roman"/>
                <w:b/>
                <w:bCs/>
                <w:sz w:val="20"/>
                <w:szCs w:val="20"/>
              </w:rPr>
              <w:fldChar w:fldCharType="end"/>
            </w:r>
            <w:r w:rsidR="004D1D10" w:rsidRPr="00BB5CA1">
              <w:rPr>
                <w:rFonts w:ascii="Times New Roman" w:hAnsi="Times New Roman" w:cs="Times New Roman"/>
                <w:sz w:val="20"/>
                <w:szCs w:val="20"/>
              </w:rPr>
              <w:t xml:space="preserve"> of </w:t>
            </w:r>
            <w:r w:rsidR="004D1D10" w:rsidRPr="00BB5CA1">
              <w:rPr>
                <w:rFonts w:ascii="Times New Roman" w:hAnsi="Times New Roman" w:cs="Times New Roman"/>
                <w:b/>
                <w:bCs/>
                <w:sz w:val="20"/>
                <w:szCs w:val="20"/>
              </w:rPr>
              <w:fldChar w:fldCharType="begin"/>
            </w:r>
            <w:r w:rsidR="004D1D10" w:rsidRPr="00BB5CA1">
              <w:rPr>
                <w:rFonts w:ascii="Times New Roman" w:hAnsi="Times New Roman" w:cs="Times New Roman"/>
                <w:b/>
                <w:bCs/>
                <w:sz w:val="20"/>
                <w:szCs w:val="20"/>
              </w:rPr>
              <w:instrText xml:space="preserve"> NUMPAGES  </w:instrText>
            </w:r>
            <w:r w:rsidR="004D1D10" w:rsidRPr="00BB5CA1">
              <w:rPr>
                <w:rFonts w:ascii="Times New Roman" w:hAnsi="Times New Roman" w:cs="Times New Roman"/>
                <w:b/>
                <w:bCs/>
                <w:sz w:val="20"/>
                <w:szCs w:val="20"/>
              </w:rPr>
              <w:fldChar w:fldCharType="separate"/>
            </w:r>
            <w:r w:rsidR="002360D1">
              <w:rPr>
                <w:rFonts w:ascii="Times New Roman" w:hAnsi="Times New Roman" w:cs="Times New Roman"/>
                <w:b/>
                <w:bCs/>
                <w:noProof/>
                <w:sz w:val="20"/>
                <w:szCs w:val="20"/>
              </w:rPr>
              <w:t>3</w:t>
            </w:r>
            <w:r w:rsidR="004D1D10" w:rsidRPr="00BB5CA1">
              <w:rPr>
                <w:rFonts w:ascii="Times New Roman" w:hAnsi="Times New Roman" w:cs="Times New Roman"/>
                <w:b/>
                <w:bCs/>
                <w:sz w:val="20"/>
                <w:szCs w:val="20"/>
              </w:rPr>
              <w:fldChar w:fldCharType="end"/>
            </w:r>
          </w:p>
        </w:sdtContent>
      </w:sdt>
    </w:sdtContent>
  </w:sdt>
  <w:p w14:paraId="02DFE19B" w14:textId="77777777" w:rsidR="004D1D10" w:rsidRDefault="004D1D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D767" w14:textId="77777777" w:rsidR="00944A86" w:rsidRDefault="00944A86" w:rsidP="004D1D10">
      <w:pPr>
        <w:spacing w:after="0" w:line="240" w:lineRule="auto"/>
      </w:pPr>
      <w:r>
        <w:separator/>
      </w:r>
    </w:p>
  </w:footnote>
  <w:footnote w:type="continuationSeparator" w:id="0">
    <w:p w14:paraId="67E75FB0" w14:textId="77777777" w:rsidR="00944A86" w:rsidRDefault="00944A86" w:rsidP="004D1D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F8B6" w14:textId="0BF8A6B0" w:rsidR="004D1D10" w:rsidRPr="004D1D10" w:rsidRDefault="004D1D10" w:rsidP="004D1D10">
    <w:pPr>
      <w:pStyle w:val="Header"/>
      <w:tabs>
        <w:tab w:val="left" w:pos="3580"/>
      </w:tabs>
      <w:jc w:val="center"/>
      <w:rPr>
        <w:rFonts w:ascii="Times New Roman" w:hAnsi="Times New Roman" w:cs="Times New Roman"/>
        <w:sz w:val="24"/>
        <w:szCs w:val="24"/>
      </w:rPr>
    </w:pPr>
    <w:r w:rsidRPr="004D1D10">
      <w:rPr>
        <w:rFonts w:ascii="Times New Roman" w:hAnsi="Times New Roman" w:cs="Times New Roman"/>
        <w:sz w:val="24"/>
        <w:szCs w:val="24"/>
      </w:rPr>
      <w:t xml:space="preserve">Guidance for Completing </w:t>
    </w:r>
    <w:r>
      <w:rPr>
        <w:rFonts w:ascii="Times New Roman" w:hAnsi="Times New Roman" w:cs="Times New Roman"/>
        <w:sz w:val="24"/>
        <w:szCs w:val="24"/>
      </w:rPr>
      <w:t xml:space="preserve">Teacher </w:t>
    </w:r>
    <w:r w:rsidRPr="004D1D10">
      <w:rPr>
        <w:rFonts w:ascii="Times New Roman" w:hAnsi="Times New Roman" w:cs="Times New Roman"/>
        <w:sz w:val="24"/>
        <w:szCs w:val="24"/>
      </w:rPr>
      <w:t>Observations</w:t>
    </w:r>
    <w:r>
      <w:rPr>
        <w:rFonts w:ascii="Times New Roman" w:hAnsi="Times New Roman" w:cs="Times New Roman"/>
        <w:sz w:val="24"/>
        <w:szCs w:val="24"/>
      </w:rPr>
      <w:t>/</w:t>
    </w:r>
    <w:r w:rsidR="00C930F9">
      <w:rPr>
        <w:rFonts w:ascii="Times New Roman" w:hAnsi="Times New Roman" w:cs="Times New Roman"/>
        <w:sz w:val="24"/>
        <w:szCs w:val="24"/>
      </w:rPr>
      <w:t xml:space="preserve">Mid-Year </w:t>
    </w:r>
    <w:r>
      <w:rPr>
        <w:rFonts w:ascii="Times New Roman" w:hAnsi="Times New Roman" w:cs="Times New Roman"/>
        <w:sz w:val="24"/>
        <w:szCs w:val="24"/>
      </w:rPr>
      <w:t>Evaluations</w:t>
    </w:r>
    <w:r w:rsidR="00C930F9">
      <w:rPr>
        <w:rFonts w:ascii="Times New Roman" w:hAnsi="Times New Roman" w:cs="Times New Roman"/>
        <w:sz w:val="24"/>
        <w:szCs w:val="24"/>
      </w:rPr>
      <w:t xml:space="preserve"> </w:t>
    </w:r>
  </w:p>
  <w:p w14:paraId="46A23007" w14:textId="77777777" w:rsidR="004D1D10" w:rsidRDefault="004D1D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16E"/>
    <w:multiLevelType w:val="hybridMultilevel"/>
    <w:tmpl w:val="E2126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71425"/>
    <w:multiLevelType w:val="hybridMultilevel"/>
    <w:tmpl w:val="21C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318CE"/>
    <w:multiLevelType w:val="hybridMultilevel"/>
    <w:tmpl w:val="21981312"/>
    <w:lvl w:ilvl="0" w:tplc="A58EAAEE">
      <w:start w:val="1"/>
      <w:numFmt w:val="decimal"/>
      <w:lvlText w:val="%1."/>
      <w:lvlJc w:val="left"/>
      <w:pPr>
        <w:ind w:left="630" w:hanging="360"/>
      </w:pPr>
      <w:rPr>
        <w:rFonts w:hint="default"/>
        <w:color w:val="auto"/>
      </w:rPr>
    </w:lvl>
    <w:lvl w:ilvl="1" w:tplc="C25A7EF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3A53F60"/>
    <w:multiLevelType w:val="hybridMultilevel"/>
    <w:tmpl w:val="B13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89"/>
    <w:rsid w:val="00050CB6"/>
    <w:rsid w:val="000619CC"/>
    <w:rsid w:val="00064559"/>
    <w:rsid w:val="00080317"/>
    <w:rsid w:val="00080CC3"/>
    <w:rsid w:val="00084C1A"/>
    <w:rsid w:val="0009196A"/>
    <w:rsid w:val="000931A1"/>
    <w:rsid w:val="000A0F07"/>
    <w:rsid w:val="000B4CF8"/>
    <w:rsid w:val="00102DE5"/>
    <w:rsid w:val="0011186B"/>
    <w:rsid w:val="00122D20"/>
    <w:rsid w:val="0013605C"/>
    <w:rsid w:val="00162E9E"/>
    <w:rsid w:val="00174FA2"/>
    <w:rsid w:val="001862F2"/>
    <w:rsid w:val="001A29BA"/>
    <w:rsid w:val="001B404F"/>
    <w:rsid w:val="001B4BFC"/>
    <w:rsid w:val="002009AC"/>
    <w:rsid w:val="00200E2D"/>
    <w:rsid w:val="002052C4"/>
    <w:rsid w:val="002360D1"/>
    <w:rsid w:val="00246C8E"/>
    <w:rsid w:val="00271538"/>
    <w:rsid w:val="00296FF6"/>
    <w:rsid w:val="002A08CD"/>
    <w:rsid w:val="002C3E13"/>
    <w:rsid w:val="002F670E"/>
    <w:rsid w:val="002F6875"/>
    <w:rsid w:val="0030725E"/>
    <w:rsid w:val="00307FDC"/>
    <w:rsid w:val="00311936"/>
    <w:rsid w:val="00314AD4"/>
    <w:rsid w:val="0032675D"/>
    <w:rsid w:val="00366FE1"/>
    <w:rsid w:val="00372CA2"/>
    <w:rsid w:val="003801E7"/>
    <w:rsid w:val="003849A6"/>
    <w:rsid w:val="00391BCE"/>
    <w:rsid w:val="003A4E4F"/>
    <w:rsid w:val="003B08BA"/>
    <w:rsid w:val="003D1127"/>
    <w:rsid w:val="003D1552"/>
    <w:rsid w:val="003D5228"/>
    <w:rsid w:val="003F1D36"/>
    <w:rsid w:val="003F20DE"/>
    <w:rsid w:val="003F2ABB"/>
    <w:rsid w:val="004326FA"/>
    <w:rsid w:val="00441A1D"/>
    <w:rsid w:val="004447F7"/>
    <w:rsid w:val="004552FD"/>
    <w:rsid w:val="00466029"/>
    <w:rsid w:val="00474C0D"/>
    <w:rsid w:val="00476671"/>
    <w:rsid w:val="004C1112"/>
    <w:rsid w:val="004C2CEC"/>
    <w:rsid w:val="004D1D10"/>
    <w:rsid w:val="004F21C0"/>
    <w:rsid w:val="004F71E5"/>
    <w:rsid w:val="00503790"/>
    <w:rsid w:val="00506840"/>
    <w:rsid w:val="00521AA4"/>
    <w:rsid w:val="0055693D"/>
    <w:rsid w:val="00562A5C"/>
    <w:rsid w:val="005A1072"/>
    <w:rsid w:val="005A34E8"/>
    <w:rsid w:val="005B5DAF"/>
    <w:rsid w:val="005D4041"/>
    <w:rsid w:val="005E6965"/>
    <w:rsid w:val="00641FDF"/>
    <w:rsid w:val="00670B91"/>
    <w:rsid w:val="006929CF"/>
    <w:rsid w:val="006B0C58"/>
    <w:rsid w:val="006B282C"/>
    <w:rsid w:val="006C2C1D"/>
    <w:rsid w:val="006C746B"/>
    <w:rsid w:val="006D552D"/>
    <w:rsid w:val="006D785A"/>
    <w:rsid w:val="00701C8C"/>
    <w:rsid w:val="00704C83"/>
    <w:rsid w:val="00706CE2"/>
    <w:rsid w:val="007303D5"/>
    <w:rsid w:val="00736B2A"/>
    <w:rsid w:val="0077068B"/>
    <w:rsid w:val="00774798"/>
    <w:rsid w:val="00793342"/>
    <w:rsid w:val="007A00CD"/>
    <w:rsid w:val="007B1029"/>
    <w:rsid w:val="007B5F89"/>
    <w:rsid w:val="007E7BE3"/>
    <w:rsid w:val="007F1FC0"/>
    <w:rsid w:val="008135FC"/>
    <w:rsid w:val="00881D3D"/>
    <w:rsid w:val="0089413D"/>
    <w:rsid w:val="008A554C"/>
    <w:rsid w:val="008B0B67"/>
    <w:rsid w:val="008D3C97"/>
    <w:rsid w:val="008E2F3B"/>
    <w:rsid w:val="008E6807"/>
    <w:rsid w:val="00913F63"/>
    <w:rsid w:val="0092485D"/>
    <w:rsid w:val="00937F7A"/>
    <w:rsid w:val="009415D1"/>
    <w:rsid w:val="00944A86"/>
    <w:rsid w:val="0095491D"/>
    <w:rsid w:val="0098195F"/>
    <w:rsid w:val="009A6C8A"/>
    <w:rsid w:val="009E36C4"/>
    <w:rsid w:val="00A071E5"/>
    <w:rsid w:val="00A14885"/>
    <w:rsid w:val="00A30A53"/>
    <w:rsid w:val="00A40012"/>
    <w:rsid w:val="00A76C95"/>
    <w:rsid w:val="00A95CC2"/>
    <w:rsid w:val="00AB40A3"/>
    <w:rsid w:val="00AC5992"/>
    <w:rsid w:val="00AE12D1"/>
    <w:rsid w:val="00AE1FA4"/>
    <w:rsid w:val="00AF617A"/>
    <w:rsid w:val="00B0499C"/>
    <w:rsid w:val="00B353D8"/>
    <w:rsid w:val="00B36FEA"/>
    <w:rsid w:val="00B50115"/>
    <w:rsid w:val="00B52DC0"/>
    <w:rsid w:val="00B60B7E"/>
    <w:rsid w:val="00B62B6E"/>
    <w:rsid w:val="00B86A5D"/>
    <w:rsid w:val="00BB5CA1"/>
    <w:rsid w:val="00BB6877"/>
    <w:rsid w:val="00BB7AFC"/>
    <w:rsid w:val="00BC69BE"/>
    <w:rsid w:val="00BD21A4"/>
    <w:rsid w:val="00BD7974"/>
    <w:rsid w:val="00C037F9"/>
    <w:rsid w:val="00C22181"/>
    <w:rsid w:val="00C255EB"/>
    <w:rsid w:val="00C263C0"/>
    <w:rsid w:val="00C30F1C"/>
    <w:rsid w:val="00C622E0"/>
    <w:rsid w:val="00C62629"/>
    <w:rsid w:val="00C90F8E"/>
    <w:rsid w:val="00C930F9"/>
    <w:rsid w:val="00CC1C41"/>
    <w:rsid w:val="00CC2102"/>
    <w:rsid w:val="00CD4359"/>
    <w:rsid w:val="00CF2089"/>
    <w:rsid w:val="00CF5985"/>
    <w:rsid w:val="00CF7182"/>
    <w:rsid w:val="00D149A7"/>
    <w:rsid w:val="00D53C1F"/>
    <w:rsid w:val="00D64645"/>
    <w:rsid w:val="00DA20FF"/>
    <w:rsid w:val="00DA5277"/>
    <w:rsid w:val="00DD1DC6"/>
    <w:rsid w:val="00DD40F2"/>
    <w:rsid w:val="00DE67FF"/>
    <w:rsid w:val="00DE7C43"/>
    <w:rsid w:val="00DE7C5E"/>
    <w:rsid w:val="00DF009A"/>
    <w:rsid w:val="00E11D03"/>
    <w:rsid w:val="00E17DF1"/>
    <w:rsid w:val="00E254DF"/>
    <w:rsid w:val="00E45473"/>
    <w:rsid w:val="00EC78E1"/>
    <w:rsid w:val="00EE6087"/>
    <w:rsid w:val="00F369FE"/>
    <w:rsid w:val="00F36DAB"/>
    <w:rsid w:val="00F5212D"/>
    <w:rsid w:val="00F568B0"/>
    <w:rsid w:val="00F60E13"/>
    <w:rsid w:val="00F647FB"/>
    <w:rsid w:val="00F73DDC"/>
    <w:rsid w:val="00F843B1"/>
    <w:rsid w:val="00F97E2C"/>
    <w:rsid w:val="00FA1770"/>
    <w:rsid w:val="00FB3573"/>
    <w:rsid w:val="00FC09E0"/>
    <w:rsid w:val="00FE5284"/>
    <w:rsid w:val="00FE6AD8"/>
    <w:rsid w:val="00FF0576"/>
    <w:rsid w:val="00FF7F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CE30"/>
  <w15:chartTrackingRefBased/>
  <w15:docId w15:val="{7C0FC0F0-2AB8-4300-BDA2-AFFFF7A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6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D10"/>
  </w:style>
  <w:style w:type="paragraph" w:styleId="Footer">
    <w:name w:val="footer"/>
    <w:basedOn w:val="Normal"/>
    <w:link w:val="FooterChar"/>
    <w:uiPriority w:val="99"/>
    <w:unhideWhenUsed/>
    <w:rsid w:val="004D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D10"/>
  </w:style>
  <w:style w:type="paragraph" w:styleId="BalloonText">
    <w:name w:val="Balloon Text"/>
    <w:basedOn w:val="Normal"/>
    <w:link w:val="BalloonTextChar"/>
    <w:uiPriority w:val="99"/>
    <w:semiHidden/>
    <w:unhideWhenUsed/>
    <w:rsid w:val="0094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D1"/>
    <w:rPr>
      <w:rFonts w:ascii="Segoe UI" w:hAnsi="Segoe UI" w:cs="Segoe UI"/>
      <w:sz w:val="18"/>
      <w:szCs w:val="18"/>
    </w:rPr>
  </w:style>
  <w:style w:type="paragraph" w:styleId="ListParagraph">
    <w:name w:val="List Paragraph"/>
    <w:basedOn w:val="Normal"/>
    <w:uiPriority w:val="34"/>
    <w:qFormat/>
    <w:rsid w:val="00706CE2"/>
    <w:pPr>
      <w:ind w:left="720"/>
      <w:contextualSpacing/>
    </w:pPr>
  </w:style>
  <w:style w:type="character" w:customStyle="1" w:styleId="Heading2Char">
    <w:name w:val="Heading 2 Char"/>
    <w:basedOn w:val="DefaultParagraphFont"/>
    <w:link w:val="Heading2"/>
    <w:uiPriority w:val="9"/>
    <w:semiHidden/>
    <w:rsid w:val="00F568B0"/>
    <w:rPr>
      <w:rFonts w:asciiTheme="majorHAnsi" w:eastAsiaTheme="majorEastAsia" w:hAnsiTheme="majorHAnsi" w:cstheme="majorBidi"/>
      <w:color w:val="2F5496" w:themeColor="accent1" w:themeShade="BF"/>
      <w:sz w:val="26"/>
      <w:szCs w:val="26"/>
    </w:rPr>
  </w:style>
  <w:style w:type="paragraph" w:customStyle="1" w:styleId="PlainText">
    <w:name w:val="* Plain Text"/>
    <w:basedOn w:val="Normal"/>
    <w:qFormat/>
    <w:rsid w:val="000931A1"/>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Duque</dc:creator>
  <cp:keywords/>
  <dc:description/>
  <cp:lastModifiedBy>Galante, Glen [MD]</cp:lastModifiedBy>
  <cp:revision>2</cp:revision>
  <dcterms:created xsi:type="dcterms:W3CDTF">2021-01-07T16:51:00Z</dcterms:created>
  <dcterms:modified xsi:type="dcterms:W3CDTF">2021-01-07T16:51:00Z</dcterms:modified>
</cp:coreProperties>
</file>